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FD" w:rsidRPr="00495896" w:rsidRDefault="00FA19FD" w:rsidP="00822F15">
      <w:pPr>
        <w:spacing w:before="142" w:after="0" w:line="280" w:lineRule="atLeast"/>
        <w:ind w:left="862" w:hanging="862"/>
        <w:jc w:val="both"/>
        <w:rPr>
          <w:rFonts w:ascii="Arial" w:eastAsia="Times New Roman" w:hAnsi="Arial" w:cs="Arial"/>
          <w:lang w:val="en-GB" w:eastAsia="en-GB"/>
        </w:rPr>
      </w:pPr>
    </w:p>
    <w:tbl>
      <w:tblPr>
        <w:tblStyle w:val="TableGrid"/>
        <w:tblpPr w:leftFromText="180" w:rightFromText="180" w:vertAnchor="text" w:horzAnchor="margin" w:tblpY="218"/>
        <w:tblW w:w="9204" w:type="dxa"/>
        <w:tblLayout w:type="fixed"/>
        <w:tblLook w:val="0000" w:firstRow="0" w:lastRow="0" w:firstColumn="0" w:lastColumn="0" w:noHBand="0" w:noVBand="0"/>
      </w:tblPr>
      <w:tblGrid>
        <w:gridCol w:w="9204"/>
      </w:tblGrid>
      <w:tr w:rsidR="00FA19FD" w:rsidRPr="004F0665" w:rsidTr="00822F15">
        <w:tc>
          <w:tcPr>
            <w:tcW w:w="9204" w:type="dxa"/>
            <w:tcBorders>
              <w:top w:val="nil"/>
              <w:left w:val="nil"/>
              <w:bottom w:val="nil"/>
              <w:right w:val="nil"/>
            </w:tcBorders>
          </w:tcPr>
          <w:p w:rsidR="004F0665" w:rsidRDefault="004F0665" w:rsidP="00FA19FD">
            <w:pPr>
              <w:spacing w:line="520" w:lineRule="atLeast"/>
              <w:rPr>
                <w:rFonts w:ascii="Arial" w:hAnsi="Arial" w:cs="Arial"/>
                <w:b/>
                <w:sz w:val="22"/>
                <w:szCs w:val="22"/>
              </w:rPr>
            </w:pPr>
            <w:bookmarkStart w:id="0" w:name="bmkType" w:colFirst="0" w:colLast="0"/>
            <w:r>
              <w:rPr>
                <w:rFonts w:ascii="Arial" w:hAnsi="Arial" w:cs="Arial"/>
                <w:b/>
                <w:sz w:val="22"/>
                <w:szCs w:val="22"/>
              </w:rPr>
              <w:t xml:space="preserve">DATED:                         day of                                </w:t>
            </w:r>
            <w:r w:rsidR="00345230">
              <w:rPr>
                <w:rFonts w:ascii="Arial" w:hAnsi="Arial" w:cs="Arial"/>
                <w:b/>
                <w:sz w:val="22"/>
                <w:szCs w:val="22"/>
              </w:rPr>
              <w:t>2020</w:t>
            </w:r>
          </w:p>
          <w:p w:rsidR="004F0665" w:rsidRDefault="004F0665" w:rsidP="00FA19FD">
            <w:pPr>
              <w:spacing w:line="520" w:lineRule="atLeast"/>
              <w:rPr>
                <w:rFonts w:ascii="Arial" w:hAnsi="Arial" w:cs="Arial"/>
                <w:b/>
                <w:sz w:val="22"/>
                <w:szCs w:val="22"/>
              </w:rPr>
            </w:pPr>
          </w:p>
          <w:p w:rsidR="00D212EB" w:rsidRDefault="002875D5" w:rsidP="00FA19FD">
            <w:pPr>
              <w:spacing w:line="520" w:lineRule="atLeast"/>
              <w:rPr>
                <w:rFonts w:ascii="Arial" w:hAnsi="Arial" w:cs="Arial"/>
                <w:b/>
                <w:sz w:val="24"/>
                <w:szCs w:val="24"/>
              </w:rPr>
            </w:pPr>
            <w:r w:rsidRPr="002875D5">
              <w:rPr>
                <w:rFonts w:ascii="Arial" w:hAnsi="Arial" w:cs="Arial"/>
                <w:b/>
                <w:sz w:val="24"/>
                <w:szCs w:val="24"/>
              </w:rPr>
              <w:t xml:space="preserve">PLANNING OBLIGATION BY </w:t>
            </w:r>
            <w:r w:rsidR="00D212EB">
              <w:rPr>
                <w:rFonts w:ascii="Arial" w:hAnsi="Arial" w:cs="Arial"/>
                <w:b/>
                <w:sz w:val="24"/>
                <w:szCs w:val="24"/>
              </w:rPr>
              <w:t xml:space="preserve">UNILATERAL UNDERTAKING (AS A DEED) </w:t>
            </w:r>
            <w:r w:rsidRPr="002875D5">
              <w:rPr>
                <w:rFonts w:ascii="Arial" w:hAnsi="Arial" w:cs="Arial"/>
                <w:b/>
                <w:sz w:val="24"/>
                <w:szCs w:val="24"/>
              </w:rPr>
              <w:t xml:space="preserve">UNDER SECTION 106 OF THE </w:t>
            </w:r>
          </w:p>
          <w:p w:rsidR="00FA19FD" w:rsidRPr="002875D5" w:rsidRDefault="002875D5" w:rsidP="00FA19FD">
            <w:pPr>
              <w:spacing w:line="520" w:lineRule="atLeast"/>
              <w:rPr>
                <w:rFonts w:ascii="Arial" w:hAnsi="Arial" w:cs="Arial"/>
                <w:b/>
                <w:sz w:val="24"/>
                <w:szCs w:val="24"/>
              </w:rPr>
            </w:pPr>
            <w:r w:rsidRPr="002875D5">
              <w:rPr>
                <w:rFonts w:ascii="Arial" w:hAnsi="Arial" w:cs="Arial"/>
                <w:b/>
                <w:sz w:val="24"/>
                <w:szCs w:val="24"/>
              </w:rPr>
              <w:t xml:space="preserve">TOWN AND COUNTRY PLANNING ACT 1990 </w:t>
            </w:r>
          </w:p>
          <w:p w:rsidR="00FA19FD" w:rsidRPr="004F0665" w:rsidRDefault="00FA19FD" w:rsidP="00FA19FD">
            <w:pPr>
              <w:spacing w:line="520" w:lineRule="atLeast"/>
              <w:rPr>
                <w:rFonts w:ascii="Arial" w:hAnsi="Arial" w:cs="Arial"/>
                <w:b/>
                <w:sz w:val="22"/>
                <w:szCs w:val="22"/>
              </w:rPr>
            </w:pPr>
          </w:p>
        </w:tc>
      </w:tr>
      <w:tr w:rsidR="00FA19FD" w:rsidRPr="004F0665" w:rsidTr="00822F15">
        <w:tc>
          <w:tcPr>
            <w:tcW w:w="9204" w:type="dxa"/>
            <w:tcBorders>
              <w:top w:val="nil"/>
              <w:left w:val="nil"/>
              <w:bottom w:val="nil"/>
              <w:right w:val="nil"/>
            </w:tcBorders>
          </w:tcPr>
          <w:p w:rsidR="00FA19FD" w:rsidRPr="004F0665" w:rsidRDefault="00FA19FD" w:rsidP="00FA19FD">
            <w:pPr>
              <w:widowControl w:val="0"/>
              <w:rPr>
                <w:rFonts w:ascii="Arial" w:hAnsi="Arial" w:cs="Arial"/>
                <w:sz w:val="22"/>
                <w:szCs w:val="22"/>
              </w:rPr>
            </w:pPr>
            <w:bookmarkStart w:id="1" w:name="bmkTitle" w:colFirst="0" w:colLast="0"/>
            <w:bookmarkEnd w:id="0"/>
            <w:r w:rsidRPr="004F0665">
              <w:rPr>
                <w:rFonts w:ascii="Arial" w:hAnsi="Arial" w:cs="Arial"/>
                <w:sz w:val="22"/>
                <w:szCs w:val="22"/>
              </w:rPr>
              <w:t xml:space="preserve">relating to development of land </w:t>
            </w:r>
            <w:r w:rsidR="0020492A">
              <w:rPr>
                <w:rFonts w:ascii="Arial" w:hAnsi="Arial" w:cs="Arial"/>
                <w:sz w:val="22"/>
                <w:szCs w:val="22"/>
              </w:rPr>
              <w:t xml:space="preserve">between 185 &amp; 195 Mains Lane, Singleton, </w:t>
            </w:r>
            <w:proofErr w:type="spellStart"/>
            <w:r w:rsidR="0020492A">
              <w:rPr>
                <w:rFonts w:ascii="Arial" w:hAnsi="Arial" w:cs="Arial"/>
                <w:sz w:val="22"/>
                <w:szCs w:val="22"/>
              </w:rPr>
              <w:t>Poulton</w:t>
            </w:r>
            <w:proofErr w:type="spellEnd"/>
            <w:r w:rsidR="0020492A">
              <w:rPr>
                <w:rFonts w:ascii="Arial" w:hAnsi="Arial" w:cs="Arial"/>
                <w:sz w:val="22"/>
                <w:szCs w:val="22"/>
              </w:rPr>
              <w:t>-Le-Fylde, FY6 7LB (Ref: 18/0726</w:t>
            </w:r>
            <w:r w:rsidRPr="004F0665">
              <w:rPr>
                <w:rFonts w:ascii="Arial" w:hAnsi="Arial" w:cs="Arial"/>
                <w:sz w:val="22"/>
                <w:szCs w:val="22"/>
              </w:rPr>
              <w:t>)</w:t>
            </w:r>
          </w:p>
          <w:p w:rsidR="00FA19FD" w:rsidRPr="004F0665" w:rsidRDefault="00FA19FD" w:rsidP="00FA19FD">
            <w:pPr>
              <w:widowControl w:val="0"/>
              <w:rPr>
                <w:rFonts w:ascii="Arial" w:hAnsi="Arial" w:cs="Arial"/>
                <w:sz w:val="22"/>
                <w:szCs w:val="22"/>
              </w:rPr>
            </w:pPr>
          </w:p>
        </w:tc>
      </w:tr>
      <w:tr w:rsidR="00FA19FD" w:rsidRPr="004F0665" w:rsidTr="00822F15">
        <w:tc>
          <w:tcPr>
            <w:tcW w:w="9204" w:type="dxa"/>
            <w:tcBorders>
              <w:top w:val="nil"/>
              <w:left w:val="nil"/>
              <w:bottom w:val="nil"/>
              <w:right w:val="nil"/>
            </w:tcBorders>
          </w:tcPr>
          <w:p w:rsidR="00FA19FD" w:rsidRPr="004F0665" w:rsidRDefault="00FA19FD" w:rsidP="00822F15">
            <w:pPr>
              <w:spacing w:before="142" w:line="280" w:lineRule="atLeast"/>
              <w:jc w:val="both"/>
              <w:rPr>
                <w:rFonts w:ascii="Arial" w:hAnsi="Arial" w:cs="Arial"/>
                <w:sz w:val="22"/>
                <w:szCs w:val="22"/>
                <w:lang w:eastAsia="en-GB"/>
              </w:rPr>
            </w:pPr>
            <w:bookmarkStart w:id="2" w:name="bmkPartiesTop" w:colFirst="0" w:colLast="0"/>
            <w:bookmarkEnd w:id="1"/>
          </w:p>
        </w:tc>
      </w:tr>
      <w:tr w:rsidR="00FA19FD" w:rsidRPr="004F0665" w:rsidTr="00822F15">
        <w:tc>
          <w:tcPr>
            <w:tcW w:w="9204" w:type="dxa"/>
            <w:tcBorders>
              <w:top w:val="nil"/>
              <w:left w:val="nil"/>
              <w:bottom w:val="nil"/>
              <w:right w:val="nil"/>
            </w:tcBorders>
          </w:tcPr>
          <w:p w:rsidR="00FA19FD" w:rsidRDefault="00FA19FD" w:rsidP="00FA19FD">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 xml:space="preserve">  </w:t>
            </w:r>
            <w:r w:rsidR="00525F36" w:rsidRPr="00053FFE">
              <w:rPr>
                <w:rFonts w:ascii="Arial" w:hAnsi="Arial" w:cs="Arial"/>
                <w:b/>
                <w:lang w:eastAsia="en-GB"/>
              </w:rPr>
              <w:t xml:space="preserve"> </w:t>
            </w:r>
            <w:r w:rsidR="00525F36" w:rsidRPr="00525F36">
              <w:rPr>
                <w:rFonts w:ascii="Arial" w:hAnsi="Arial" w:cs="Arial"/>
                <w:b/>
                <w:sz w:val="22"/>
                <w:szCs w:val="22"/>
                <w:lang w:eastAsia="en-GB"/>
              </w:rPr>
              <w:t>CARRINGTON GROUP MAIN</w:t>
            </w:r>
            <w:r w:rsidR="003761AF">
              <w:rPr>
                <w:rFonts w:ascii="Arial" w:hAnsi="Arial" w:cs="Arial"/>
                <w:b/>
                <w:sz w:val="22"/>
                <w:szCs w:val="22"/>
                <w:lang w:eastAsia="en-GB"/>
              </w:rPr>
              <w:t>S</w:t>
            </w:r>
            <w:r w:rsidR="00525F36" w:rsidRPr="00525F36">
              <w:rPr>
                <w:rFonts w:ascii="Arial" w:hAnsi="Arial" w:cs="Arial"/>
                <w:b/>
                <w:sz w:val="22"/>
                <w:szCs w:val="22"/>
                <w:lang w:eastAsia="en-GB"/>
              </w:rPr>
              <w:t xml:space="preserve"> LANE LIMITED</w:t>
            </w:r>
            <w:r w:rsidR="00525F36">
              <w:rPr>
                <w:rFonts w:ascii="Arial" w:hAnsi="Arial" w:cs="Arial"/>
                <w:lang w:eastAsia="en-GB"/>
              </w:rPr>
              <w:t xml:space="preserve"> </w:t>
            </w:r>
          </w:p>
          <w:p w:rsidR="00525F36" w:rsidRPr="004F0665" w:rsidRDefault="00525F36" w:rsidP="00FA19FD">
            <w:pPr>
              <w:spacing w:before="142" w:line="280" w:lineRule="atLeast"/>
              <w:jc w:val="both"/>
              <w:rPr>
                <w:rFonts w:ascii="Arial" w:hAnsi="Arial" w:cs="Arial"/>
                <w:sz w:val="22"/>
                <w:szCs w:val="22"/>
                <w:lang w:eastAsia="en-GB"/>
              </w:rPr>
            </w:pPr>
            <w:r>
              <w:rPr>
                <w:rFonts w:ascii="Arial" w:hAnsi="Arial" w:cs="Arial"/>
                <w:sz w:val="22"/>
                <w:szCs w:val="22"/>
                <w:lang w:eastAsia="en-GB"/>
              </w:rPr>
              <w:t xml:space="preserve">  </w:t>
            </w:r>
            <w:r w:rsidRPr="00053FFE">
              <w:rPr>
                <w:rFonts w:ascii="Arial" w:hAnsi="Arial" w:cs="Arial"/>
                <w:b/>
                <w:bCs/>
                <w:caps/>
                <w:color w:val="222222"/>
                <w:sz w:val="22"/>
                <w:szCs w:val="22"/>
                <w:shd w:val="clear" w:color="auto" w:fill="FFFFFF"/>
              </w:rPr>
              <w:t xml:space="preserve"> Highways England Company Limited</w:t>
            </w:r>
            <w:r>
              <w:rPr>
                <w:rFonts w:ascii="Arial" w:hAnsi="Arial" w:cs="Arial"/>
                <w:b/>
                <w:bCs/>
                <w:caps/>
                <w:color w:val="222222"/>
                <w:sz w:val="22"/>
                <w:szCs w:val="22"/>
                <w:shd w:val="clear" w:color="auto" w:fill="FFFFFF"/>
              </w:rPr>
              <w:t xml:space="preserve"> </w:t>
            </w:r>
          </w:p>
          <w:p w:rsidR="00FA19FD" w:rsidRDefault="00FA19FD" w:rsidP="00D212EB">
            <w:pPr>
              <w:spacing w:before="142" w:line="280" w:lineRule="atLeast"/>
              <w:jc w:val="both"/>
              <w:rPr>
                <w:rFonts w:ascii="Arial" w:hAnsi="Arial" w:cs="Arial"/>
                <w:b/>
                <w:sz w:val="22"/>
                <w:szCs w:val="22"/>
                <w:lang w:eastAsia="en-GB"/>
              </w:rPr>
            </w:pPr>
            <w:r w:rsidRPr="004F0665">
              <w:rPr>
                <w:rFonts w:ascii="Arial" w:hAnsi="Arial" w:cs="Arial"/>
                <w:sz w:val="22"/>
                <w:szCs w:val="22"/>
                <w:lang w:eastAsia="en-GB"/>
              </w:rPr>
              <w:t xml:space="preserve"> </w:t>
            </w:r>
            <w:r w:rsidR="00E947F1">
              <w:rPr>
                <w:rFonts w:ascii="Arial" w:hAnsi="Arial" w:cs="Arial"/>
                <w:sz w:val="22"/>
                <w:szCs w:val="22"/>
                <w:lang w:eastAsia="en-GB"/>
              </w:rPr>
              <w:t xml:space="preserve"> </w:t>
            </w:r>
            <w:r w:rsidR="003761AF" w:rsidRPr="005D33FA">
              <w:rPr>
                <w:rFonts w:ascii="Arial" w:hAnsi="Arial" w:cs="Arial"/>
                <w:b/>
                <w:sz w:val="22"/>
                <w:szCs w:val="22"/>
                <w:lang w:eastAsia="en-GB"/>
              </w:rPr>
              <w:t xml:space="preserve">SHAWBROOK BANK LIMITED </w:t>
            </w:r>
          </w:p>
          <w:p w:rsidR="00D212EB" w:rsidRDefault="00D212EB" w:rsidP="00D212EB">
            <w:pPr>
              <w:spacing w:before="142" w:line="280" w:lineRule="atLeast"/>
              <w:jc w:val="both"/>
              <w:rPr>
                <w:rFonts w:ascii="Arial" w:hAnsi="Arial" w:cs="Arial"/>
                <w:b/>
                <w:sz w:val="22"/>
                <w:szCs w:val="22"/>
                <w:lang w:eastAsia="en-GB"/>
              </w:rPr>
            </w:pPr>
          </w:p>
          <w:p w:rsidR="00D212EB" w:rsidRDefault="00D212EB" w:rsidP="00D212EB">
            <w:pPr>
              <w:spacing w:before="142" w:line="280" w:lineRule="atLeast"/>
              <w:jc w:val="both"/>
              <w:rPr>
                <w:rFonts w:ascii="Arial" w:hAnsi="Arial" w:cs="Arial"/>
                <w:b/>
                <w:sz w:val="22"/>
                <w:szCs w:val="22"/>
                <w:lang w:eastAsia="en-GB"/>
              </w:rPr>
            </w:pPr>
            <w:r>
              <w:rPr>
                <w:rFonts w:ascii="Arial" w:hAnsi="Arial" w:cs="Arial"/>
                <w:b/>
                <w:sz w:val="22"/>
                <w:szCs w:val="22"/>
                <w:lang w:eastAsia="en-GB"/>
              </w:rPr>
              <w:t xml:space="preserve">To </w:t>
            </w:r>
          </w:p>
          <w:p w:rsidR="00D212EB" w:rsidRDefault="00D212EB" w:rsidP="00D212EB">
            <w:pPr>
              <w:spacing w:before="142" w:line="280" w:lineRule="atLeast"/>
              <w:jc w:val="both"/>
              <w:rPr>
                <w:rFonts w:ascii="Arial" w:hAnsi="Arial" w:cs="Arial"/>
                <w:b/>
                <w:sz w:val="22"/>
                <w:szCs w:val="22"/>
                <w:lang w:eastAsia="en-GB"/>
              </w:rPr>
            </w:pPr>
          </w:p>
          <w:p w:rsidR="00D212EB" w:rsidRPr="004F0665" w:rsidRDefault="00D212EB" w:rsidP="00D212EB">
            <w:pPr>
              <w:spacing w:before="142" w:line="280" w:lineRule="atLeast"/>
              <w:jc w:val="both"/>
              <w:rPr>
                <w:rFonts w:ascii="Arial" w:hAnsi="Arial" w:cs="Arial"/>
                <w:sz w:val="22"/>
                <w:szCs w:val="22"/>
                <w:lang w:eastAsia="en-GB"/>
              </w:rPr>
            </w:pPr>
            <w:r>
              <w:rPr>
                <w:rFonts w:ascii="Arial" w:hAnsi="Arial" w:cs="Arial"/>
                <w:b/>
                <w:sz w:val="22"/>
                <w:szCs w:val="22"/>
                <w:lang w:eastAsia="en-GB"/>
              </w:rPr>
              <w:t>FYLDE BOROUGH COUNCIL</w:t>
            </w:r>
          </w:p>
        </w:tc>
      </w:tr>
      <w:tr w:rsidR="00FA19FD" w:rsidRPr="004F0665" w:rsidTr="00822F15">
        <w:tc>
          <w:tcPr>
            <w:tcW w:w="9204" w:type="dxa"/>
            <w:tcBorders>
              <w:top w:val="nil"/>
              <w:left w:val="nil"/>
              <w:bottom w:val="nil"/>
              <w:right w:val="nil"/>
            </w:tcBorders>
          </w:tcPr>
          <w:p w:rsidR="00FA19FD" w:rsidRDefault="00FA19FD"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p>
          <w:p w:rsidR="004F0665" w:rsidRDefault="004F0665" w:rsidP="00822F15">
            <w:pPr>
              <w:spacing w:before="142" w:line="280" w:lineRule="atLeast"/>
              <w:jc w:val="both"/>
              <w:rPr>
                <w:rFonts w:ascii="Arial" w:hAnsi="Arial" w:cs="Arial"/>
                <w:sz w:val="22"/>
                <w:szCs w:val="22"/>
                <w:lang w:eastAsia="en-GB"/>
              </w:rPr>
            </w:pPr>
            <w:r>
              <w:rPr>
                <w:rFonts w:ascii="Arial" w:hAnsi="Arial" w:cs="Arial"/>
                <w:noProof/>
                <w:lang w:eastAsia="en-GB"/>
              </w:rPr>
              <w:lastRenderedPageBreak/>
              <w:drawing>
                <wp:inline distT="0" distB="0" distL="0" distR="0" wp14:anchorId="02D8FF14" wp14:editId="59BE657A">
                  <wp:extent cx="28651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584960"/>
                          </a:xfrm>
                          <a:prstGeom prst="rect">
                            <a:avLst/>
                          </a:prstGeom>
                          <a:noFill/>
                        </pic:spPr>
                      </pic:pic>
                    </a:graphicData>
                  </a:graphic>
                </wp:inline>
              </w:drawing>
            </w:r>
          </w:p>
          <w:p w:rsidR="004F0665" w:rsidRPr="004F0665" w:rsidRDefault="004F0665" w:rsidP="00822F15">
            <w:pPr>
              <w:spacing w:before="142" w:line="280" w:lineRule="atLeast"/>
              <w:jc w:val="both"/>
              <w:rPr>
                <w:rFonts w:ascii="Arial" w:hAnsi="Arial" w:cs="Arial"/>
                <w:sz w:val="22"/>
                <w:szCs w:val="22"/>
                <w:lang w:eastAsia="en-GB"/>
              </w:rPr>
            </w:pPr>
          </w:p>
        </w:tc>
      </w:tr>
    </w:tbl>
    <w:p w:rsidR="004F0665" w:rsidRDefault="004F0665">
      <w:bookmarkStart w:id="3" w:name="bmkTOCPageTop"/>
      <w:bookmarkStart w:id="4" w:name="bmkDateBottom" w:colFirst="2" w:colLast="2"/>
      <w:bookmarkEnd w:id="2"/>
      <w:bookmarkEnd w:id="3"/>
      <w:r>
        <w:lastRenderedPageBreak/>
        <w:br w:type="page"/>
      </w:r>
    </w:p>
    <w:tbl>
      <w:tblPr>
        <w:tblW w:w="9804" w:type="dxa"/>
        <w:tblInd w:w="108" w:type="dxa"/>
        <w:tblLayout w:type="fixed"/>
        <w:tblLook w:val="0000" w:firstRow="0" w:lastRow="0" w:firstColumn="0" w:lastColumn="0" w:noHBand="0" w:noVBand="0"/>
      </w:tblPr>
      <w:tblGrid>
        <w:gridCol w:w="851"/>
        <w:gridCol w:w="973"/>
        <w:gridCol w:w="7980"/>
      </w:tblGrid>
      <w:tr w:rsidR="00FA19FD" w:rsidRPr="004F0665" w:rsidTr="00F04D91">
        <w:trPr>
          <w:cantSplit/>
        </w:trPr>
        <w:tc>
          <w:tcPr>
            <w:tcW w:w="851" w:type="dxa"/>
          </w:tcPr>
          <w:p w:rsidR="004F0665" w:rsidRPr="004F0665" w:rsidRDefault="004F0665" w:rsidP="00F04D91">
            <w:pPr>
              <w:spacing w:before="142" w:after="0" w:line="280" w:lineRule="atLeast"/>
              <w:rPr>
                <w:rFonts w:ascii="Arial" w:eastAsia="Times New Roman" w:hAnsi="Arial" w:cs="Arial"/>
                <w:lang w:val="en-GB"/>
              </w:rPr>
            </w:pPr>
          </w:p>
        </w:tc>
        <w:tc>
          <w:tcPr>
            <w:tcW w:w="973" w:type="dxa"/>
          </w:tcPr>
          <w:p w:rsidR="00FA19FD" w:rsidRPr="004F0665" w:rsidRDefault="00FA19FD" w:rsidP="00F04D91">
            <w:pPr>
              <w:spacing w:before="142" w:after="0" w:line="280" w:lineRule="atLeast"/>
              <w:rPr>
                <w:rFonts w:ascii="Arial" w:eastAsia="Times New Roman" w:hAnsi="Arial" w:cs="Arial"/>
                <w:lang w:val="en-GB"/>
              </w:rPr>
            </w:pPr>
          </w:p>
        </w:tc>
        <w:tc>
          <w:tcPr>
            <w:tcW w:w="7980" w:type="dxa"/>
          </w:tcPr>
          <w:p w:rsidR="00FA19FD" w:rsidRPr="004F0665" w:rsidRDefault="00FA19FD" w:rsidP="00F04D91">
            <w:pPr>
              <w:spacing w:before="142" w:after="0" w:line="280" w:lineRule="atLeast"/>
              <w:rPr>
                <w:rFonts w:ascii="Arial" w:eastAsia="Times New Roman" w:hAnsi="Arial" w:cs="Arial"/>
                <w:lang w:val="en-GB"/>
              </w:rPr>
            </w:pPr>
          </w:p>
        </w:tc>
      </w:tr>
      <w:bookmarkEnd w:id="4"/>
      <w:tr w:rsidR="00FA19FD" w:rsidRPr="004F0665" w:rsidTr="00F04D91">
        <w:tc>
          <w:tcPr>
            <w:tcW w:w="851" w:type="dxa"/>
          </w:tcPr>
          <w:p w:rsidR="00FA19FD" w:rsidRPr="004F0665" w:rsidRDefault="00FA19FD" w:rsidP="00FA19FD">
            <w:pPr>
              <w:spacing w:before="142" w:after="0" w:line="280" w:lineRule="atLeast"/>
              <w:jc w:val="both"/>
              <w:rPr>
                <w:rFonts w:ascii="Arial" w:eastAsia="Times New Roman" w:hAnsi="Arial" w:cs="Arial"/>
                <w:b/>
                <w:lang w:val="en-GB" w:eastAsia="en-GB"/>
              </w:rPr>
            </w:pPr>
          </w:p>
        </w:tc>
        <w:tc>
          <w:tcPr>
            <w:tcW w:w="8953" w:type="dxa"/>
            <w:gridSpan w:val="2"/>
          </w:tcPr>
          <w:p w:rsidR="004F0665" w:rsidRPr="004F0665" w:rsidRDefault="004F0665" w:rsidP="00FA19FD">
            <w:pPr>
              <w:spacing w:before="142" w:after="0" w:line="280" w:lineRule="atLeast"/>
              <w:jc w:val="both"/>
              <w:rPr>
                <w:rFonts w:ascii="Arial" w:eastAsia="Times New Roman" w:hAnsi="Arial" w:cs="Arial"/>
                <w:b/>
                <w:lang w:val="en-GB" w:eastAsia="en-GB"/>
              </w:rPr>
            </w:pPr>
            <w:r w:rsidRPr="004F0665">
              <w:rPr>
                <w:rFonts w:ascii="Arial" w:eastAsia="Times New Roman" w:hAnsi="Arial" w:cs="Arial"/>
                <w:b/>
                <w:lang w:val="en-GB" w:eastAsia="en-GB"/>
              </w:rPr>
              <w:t xml:space="preserve">DATED:                          day of                                       </w:t>
            </w:r>
            <w:r w:rsidR="00345230">
              <w:rPr>
                <w:rFonts w:ascii="Arial" w:eastAsia="Times New Roman" w:hAnsi="Arial" w:cs="Arial"/>
                <w:b/>
                <w:lang w:val="en-GB" w:eastAsia="en-GB"/>
              </w:rPr>
              <w:t>2020</w:t>
            </w:r>
          </w:p>
          <w:p w:rsidR="004F0665" w:rsidRPr="004F0665" w:rsidRDefault="004F0665" w:rsidP="00FA19FD">
            <w:pPr>
              <w:spacing w:before="142" w:after="0" w:line="280" w:lineRule="atLeast"/>
              <w:jc w:val="both"/>
              <w:rPr>
                <w:rFonts w:ascii="Arial" w:eastAsia="Times New Roman" w:hAnsi="Arial" w:cs="Arial"/>
                <w:b/>
                <w:lang w:val="en-GB" w:eastAsia="en-GB"/>
              </w:rPr>
            </w:pPr>
          </w:p>
        </w:tc>
      </w:tr>
      <w:tr w:rsidR="00FA19FD" w:rsidRPr="004F0665" w:rsidTr="00F04D91">
        <w:tc>
          <w:tcPr>
            <w:tcW w:w="851" w:type="dxa"/>
          </w:tcPr>
          <w:p w:rsidR="00FA19FD" w:rsidRPr="004F0665" w:rsidRDefault="00FA19FD" w:rsidP="00F04D91">
            <w:pPr>
              <w:spacing w:before="142" w:after="0" w:line="280" w:lineRule="atLeast"/>
              <w:rPr>
                <w:rFonts w:ascii="Arial" w:eastAsia="Times New Roman" w:hAnsi="Arial" w:cs="Arial"/>
                <w:lang w:val="en-GB"/>
              </w:rPr>
            </w:pPr>
          </w:p>
        </w:tc>
        <w:tc>
          <w:tcPr>
            <w:tcW w:w="8953" w:type="dxa"/>
            <w:gridSpan w:val="2"/>
          </w:tcPr>
          <w:p w:rsidR="00FA19FD" w:rsidRDefault="00FA19FD" w:rsidP="00F04D91">
            <w:pPr>
              <w:spacing w:before="142" w:after="0" w:line="280" w:lineRule="atLeast"/>
              <w:rPr>
                <w:rFonts w:ascii="Arial" w:eastAsia="Times New Roman" w:hAnsi="Arial" w:cs="Arial"/>
                <w:b/>
                <w:lang w:val="en-GB"/>
              </w:rPr>
            </w:pPr>
            <w:r w:rsidRPr="004F0665">
              <w:rPr>
                <w:rFonts w:ascii="Arial" w:eastAsia="Times New Roman" w:hAnsi="Arial" w:cs="Arial"/>
                <w:b/>
                <w:lang w:val="en-GB"/>
              </w:rPr>
              <w:t xml:space="preserve">PARTIES </w:t>
            </w:r>
          </w:p>
          <w:p w:rsidR="00103482" w:rsidRPr="004F0665" w:rsidRDefault="00103482" w:rsidP="00F04D91">
            <w:pPr>
              <w:spacing w:before="142" w:after="0" w:line="280" w:lineRule="atLeast"/>
              <w:rPr>
                <w:rFonts w:ascii="Arial" w:eastAsia="Times New Roman" w:hAnsi="Arial" w:cs="Arial"/>
                <w:b/>
                <w:lang w:val="en-GB"/>
              </w:rPr>
            </w:pPr>
          </w:p>
        </w:tc>
      </w:tr>
      <w:tr w:rsidR="00FA19FD" w:rsidRPr="004F0665" w:rsidTr="00F04D91">
        <w:tc>
          <w:tcPr>
            <w:tcW w:w="851" w:type="dxa"/>
          </w:tcPr>
          <w:p w:rsidR="00FA19FD" w:rsidRPr="004F0665" w:rsidRDefault="00FA19FD" w:rsidP="003761AF">
            <w:pPr>
              <w:spacing w:before="142" w:after="0" w:line="280" w:lineRule="atLeast"/>
              <w:ind w:left="360"/>
              <w:contextualSpacing/>
              <w:jc w:val="both"/>
              <w:rPr>
                <w:rFonts w:ascii="Arial" w:eastAsia="Times New Roman" w:hAnsi="Arial" w:cs="Arial"/>
                <w:lang w:val="en-GB" w:eastAsia="en-GB"/>
              </w:rPr>
            </w:pPr>
          </w:p>
        </w:tc>
        <w:tc>
          <w:tcPr>
            <w:tcW w:w="8953" w:type="dxa"/>
            <w:gridSpan w:val="2"/>
          </w:tcPr>
          <w:p w:rsidR="00FA19FD" w:rsidRPr="004F0665" w:rsidRDefault="00FA19FD" w:rsidP="00F04D91">
            <w:pPr>
              <w:tabs>
                <w:tab w:val="left" w:pos="5580"/>
              </w:tabs>
              <w:spacing w:before="142" w:after="0" w:line="280" w:lineRule="atLeast"/>
              <w:ind w:left="34" w:hanging="34"/>
              <w:jc w:val="both"/>
              <w:rPr>
                <w:rFonts w:ascii="Arial" w:eastAsia="Times New Roman" w:hAnsi="Arial" w:cs="Arial"/>
                <w:lang w:val="en-GB" w:eastAsia="en-GB"/>
              </w:rPr>
            </w:pPr>
            <w:bookmarkStart w:id="5" w:name="bmkPartiesBottom"/>
            <w:bookmarkEnd w:id="5"/>
          </w:p>
        </w:tc>
      </w:tr>
      <w:tr w:rsidR="00FA19FD" w:rsidRPr="004F0665" w:rsidTr="00F04D91">
        <w:tc>
          <w:tcPr>
            <w:tcW w:w="851" w:type="dxa"/>
          </w:tcPr>
          <w:p w:rsidR="00FA19FD" w:rsidRPr="004F0665" w:rsidRDefault="00FA19FD" w:rsidP="003761AF">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rsidR="00FA19FD" w:rsidRPr="004F0665" w:rsidRDefault="00053FFE" w:rsidP="00103482">
            <w:pPr>
              <w:spacing w:before="142" w:after="0" w:line="280" w:lineRule="atLeast"/>
              <w:jc w:val="both"/>
              <w:rPr>
                <w:rFonts w:ascii="Arial" w:eastAsia="Times New Roman" w:hAnsi="Arial" w:cs="Arial"/>
                <w:lang w:val="en-GB" w:eastAsia="en-GB"/>
              </w:rPr>
            </w:pPr>
            <w:r w:rsidRPr="00053FFE">
              <w:rPr>
                <w:rFonts w:ascii="Arial" w:eastAsia="Times New Roman" w:hAnsi="Arial" w:cs="Arial"/>
                <w:b/>
                <w:lang w:val="en-GB" w:eastAsia="en-GB"/>
              </w:rPr>
              <w:t>CARRINGTON GROUP MAIN</w:t>
            </w:r>
            <w:r w:rsidR="00CA31EF">
              <w:rPr>
                <w:rFonts w:ascii="Arial" w:eastAsia="Times New Roman" w:hAnsi="Arial" w:cs="Arial"/>
                <w:b/>
                <w:lang w:val="en-GB" w:eastAsia="en-GB"/>
              </w:rPr>
              <w:t>S</w:t>
            </w:r>
            <w:r w:rsidRPr="00053FFE">
              <w:rPr>
                <w:rFonts w:ascii="Arial" w:eastAsia="Times New Roman" w:hAnsi="Arial" w:cs="Arial"/>
                <w:b/>
                <w:lang w:val="en-GB" w:eastAsia="en-GB"/>
              </w:rPr>
              <w:t xml:space="preserve"> LANE LIMITED</w:t>
            </w:r>
            <w:r>
              <w:rPr>
                <w:rFonts w:ascii="Arial" w:eastAsia="Times New Roman" w:hAnsi="Arial" w:cs="Arial"/>
                <w:lang w:val="en-GB" w:eastAsia="en-GB"/>
              </w:rPr>
              <w:t xml:space="preserve"> </w:t>
            </w:r>
            <w:r>
              <w:rPr>
                <w:rFonts w:ascii="Arial" w:hAnsi="Arial" w:cs="Arial"/>
                <w:bCs/>
                <w:color w:val="222222"/>
                <w:shd w:val="clear" w:color="auto" w:fill="FFFFFF"/>
              </w:rPr>
              <w:t>(Co. Reg. No.</w:t>
            </w:r>
            <w:r w:rsidR="00103482">
              <w:rPr>
                <w:rFonts w:ascii="Arial" w:hAnsi="Arial" w:cs="Arial"/>
                <w:bCs/>
                <w:color w:val="222222"/>
                <w:shd w:val="clear" w:color="auto" w:fill="FFFFFF"/>
              </w:rPr>
              <w:t xml:space="preserve"> 09979055</w:t>
            </w:r>
            <w:r>
              <w:rPr>
                <w:rStyle w:val="Strong"/>
                <w:rFonts w:ascii="Arial" w:hAnsi="Arial" w:cs="Arial"/>
                <w:b w:val="0"/>
                <w:color w:val="0B0C0C"/>
                <w:bdr w:val="none" w:sz="0" w:space="0" w:color="auto" w:frame="1"/>
                <w:shd w:val="clear" w:color="auto" w:fill="FFFFFF"/>
              </w:rPr>
              <w:t>)</w:t>
            </w:r>
            <w:r w:rsidRPr="0020492A">
              <w:rPr>
                <w:rFonts w:ascii="Arial" w:hAnsi="Arial" w:cs="Arial"/>
                <w:bCs/>
                <w:color w:val="222222"/>
                <w:shd w:val="clear" w:color="auto" w:fill="FFFFFF"/>
              </w:rPr>
              <w:t>,</w:t>
            </w:r>
            <w:r>
              <w:rPr>
                <w:rFonts w:ascii="Arial" w:hAnsi="Arial" w:cs="Arial"/>
                <w:bCs/>
                <w:color w:val="222222"/>
                <w:shd w:val="clear" w:color="auto" w:fill="FFFFFF"/>
              </w:rPr>
              <w:t xml:space="preserve"> </w:t>
            </w:r>
            <w:r w:rsidR="00103482">
              <w:rPr>
                <w:rFonts w:ascii="Arial" w:hAnsi="Arial" w:cs="Arial"/>
                <w:bCs/>
                <w:color w:val="222222"/>
                <w:shd w:val="clear" w:color="auto" w:fill="FFFFFF"/>
              </w:rPr>
              <w:t>a company incorporated in England and Wales whose registered office is</w:t>
            </w:r>
            <w:r>
              <w:rPr>
                <w:rFonts w:ascii="Arial" w:eastAsia="Times New Roman" w:hAnsi="Arial" w:cs="Arial"/>
                <w:lang w:val="en-GB" w:eastAsia="en-GB"/>
              </w:rPr>
              <w:t xml:space="preserve"> </w:t>
            </w:r>
            <w:r w:rsidR="00103482">
              <w:rPr>
                <w:rFonts w:ascii="Arial" w:eastAsia="Times New Roman" w:hAnsi="Arial" w:cs="Arial"/>
                <w:lang w:val="en-GB" w:eastAsia="en-GB"/>
              </w:rPr>
              <w:t>c/o</w:t>
            </w:r>
            <w:r w:rsidRPr="00053FFE">
              <w:rPr>
                <w:rFonts w:ascii="Arial" w:hAnsi="Arial" w:cs="Arial"/>
                <w:bCs/>
                <w:color w:val="0B0C0C"/>
                <w:shd w:val="clear" w:color="auto" w:fill="FFFFFF"/>
              </w:rPr>
              <w:t xml:space="preserve"> Williamson &amp; Croft L</w:t>
            </w:r>
            <w:r w:rsidR="00103482">
              <w:rPr>
                <w:rFonts w:ascii="Arial" w:hAnsi="Arial" w:cs="Arial"/>
                <w:bCs/>
                <w:color w:val="0B0C0C"/>
                <w:shd w:val="clear" w:color="auto" w:fill="FFFFFF"/>
              </w:rPr>
              <w:t>LP,</w:t>
            </w:r>
            <w:r w:rsidRPr="00053FFE">
              <w:rPr>
                <w:rFonts w:ascii="Arial" w:hAnsi="Arial" w:cs="Arial"/>
                <w:bCs/>
                <w:color w:val="0B0C0C"/>
                <w:shd w:val="clear" w:color="auto" w:fill="FFFFFF"/>
              </w:rPr>
              <w:t xml:space="preserve"> 81, King Street, Manchester, England, M2 4AH</w:t>
            </w:r>
            <w:r>
              <w:rPr>
                <w:rFonts w:ascii="Arial" w:eastAsia="Times New Roman" w:hAnsi="Arial" w:cs="Arial"/>
                <w:lang w:val="en-GB" w:eastAsia="en-GB"/>
              </w:rPr>
              <w:t xml:space="preserve"> </w:t>
            </w:r>
            <w:r w:rsidR="0020492A" w:rsidRPr="004F0665">
              <w:rPr>
                <w:rFonts w:ascii="Arial" w:eastAsia="Times New Roman" w:hAnsi="Arial" w:cs="Arial"/>
                <w:lang w:val="en-GB" w:eastAsia="en-GB"/>
              </w:rPr>
              <w:t>(“the Owner”)</w:t>
            </w:r>
            <w:r w:rsidR="00103482">
              <w:rPr>
                <w:rFonts w:ascii="Arial" w:eastAsia="Times New Roman" w:hAnsi="Arial" w:cs="Arial"/>
                <w:lang w:val="en-GB" w:eastAsia="en-GB"/>
              </w:rPr>
              <w:t>; and</w:t>
            </w:r>
          </w:p>
        </w:tc>
      </w:tr>
      <w:tr w:rsidR="0020492A" w:rsidRPr="004F0665" w:rsidTr="00F04D91">
        <w:tc>
          <w:tcPr>
            <w:tcW w:w="851" w:type="dxa"/>
          </w:tcPr>
          <w:p w:rsidR="0020492A" w:rsidRPr="004F0665" w:rsidRDefault="0020492A" w:rsidP="0020492A">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rsidR="0020492A" w:rsidRPr="004F0665" w:rsidRDefault="00053FFE" w:rsidP="0020492A">
            <w:pPr>
              <w:spacing w:before="142" w:after="0" w:line="280" w:lineRule="atLeast"/>
              <w:jc w:val="both"/>
              <w:rPr>
                <w:rFonts w:ascii="Arial" w:eastAsia="Times New Roman" w:hAnsi="Arial" w:cs="Arial"/>
                <w:lang w:val="en-GB" w:eastAsia="en-GB"/>
              </w:rPr>
            </w:pPr>
            <w:r w:rsidRPr="00053FFE">
              <w:rPr>
                <w:rFonts w:ascii="Arial" w:hAnsi="Arial" w:cs="Arial"/>
                <w:b/>
                <w:bCs/>
                <w:caps/>
                <w:color w:val="222222"/>
                <w:shd w:val="clear" w:color="auto" w:fill="FFFFFF"/>
              </w:rPr>
              <w:t>Highways England Company Limited</w:t>
            </w:r>
            <w:r w:rsidRPr="0020492A">
              <w:rPr>
                <w:rFonts w:ascii="Arial" w:hAnsi="Arial" w:cs="Arial"/>
                <w:bCs/>
                <w:color w:val="222222"/>
                <w:shd w:val="clear" w:color="auto" w:fill="FFFFFF"/>
              </w:rPr>
              <w:t xml:space="preserve"> </w:t>
            </w:r>
            <w:r>
              <w:rPr>
                <w:rFonts w:ascii="Arial" w:hAnsi="Arial" w:cs="Arial"/>
                <w:bCs/>
                <w:color w:val="222222"/>
                <w:shd w:val="clear" w:color="auto" w:fill="FFFFFF"/>
              </w:rPr>
              <w:t xml:space="preserve">(Co. Reg. No. </w:t>
            </w:r>
            <w:r w:rsidRPr="0020492A">
              <w:rPr>
                <w:rStyle w:val="Strong"/>
                <w:rFonts w:ascii="Arial" w:hAnsi="Arial" w:cs="Arial"/>
                <w:b w:val="0"/>
                <w:color w:val="0B0C0C"/>
                <w:bdr w:val="none" w:sz="0" w:space="0" w:color="auto" w:frame="1"/>
                <w:shd w:val="clear" w:color="auto" w:fill="FFFFFF"/>
              </w:rPr>
              <w:t>09346363</w:t>
            </w:r>
            <w:r>
              <w:rPr>
                <w:rStyle w:val="Strong"/>
                <w:rFonts w:ascii="Arial" w:hAnsi="Arial" w:cs="Arial"/>
                <w:b w:val="0"/>
                <w:color w:val="0B0C0C"/>
                <w:bdr w:val="none" w:sz="0" w:space="0" w:color="auto" w:frame="1"/>
                <w:shd w:val="clear" w:color="auto" w:fill="FFFFFF"/>
              </w:rPr>
              <w:t>)</w:t>
            </w:r>
            <w:r w:rsidRPr="0020492A">
              <w:rPr>
                <w:rFonts w:ascii="Arial" w:hAnsi="Arial" w:cs="Arial"/>
                <w:bCs/>
                <w:color w:val="222222"/>
                <w:shd w:val="clear" w:color="auto" w:fill="FFFFFF"/>
              </w:rPr>
              <w:t>,</w:t>
            </w:r>
            <w:r>
              <w:rPr>
                <w:rFonts w:ascii="Arial" w:hAnsi="Arial" w:cs="Arial"/>
                <w:bCs/>
                <w:color w:val="222222"/>
                <w:shd w:val="clear" w:color="auto" w:fill="FFFFFF"/>
              </w:rPr>
              <w:t xml:space="preserve"> a company incorporated in England and Wales whose registered office is </w:t>
            </w:r>
            <w:r>
              <w:rPr>
                <w:rFonts w:ascii="Arial" w:hAnsi="Arial" w:cs="Arial"/>
                <w:bCs/>
                <w:color w:val="0B0C0C"/>
                <w:shd w:val="clear" w:color="auto" w:fill="FFFFFF"/>
              </w:rPr>
              <w:t>at</w:t>
            </w:r>
            <w:r w:rsidRPr="0020492A">
              <w:rPr>
                <w:rFonts w:ascii="Arial" w:hAnsi="Arial" w:cs="Arial"/>
                <w:bCs/>
                <w:color w:val="0B0C0C"/>
                <w:shd w:val="clear" w:color="auto" w:fill="FFFFFF"/>
              </w:rPr>
              <w:t xml:space="preserve"> Bridge House, 1 Walnut Tree Close, Guildford, Surrey, GU1 4LZ</w:t>
            </w:r>
            <w:r>
              <w:rPr>
                <w:rFonts w:ascii="Arial" w:eastAsia="Times New Roman" w:hAnsi="Arial" w:cs="Arial"/>
                <w:lang w:val="en-GB" w:eastAsia="en-GB"/>
              </w:rPr>
              <w:t xml:space="preserve"> </w:t>
            </w:r>
            <w:r w:rsidR="0020492A">
              <w:rPr>
                <w:rFonts w:ascii="Arial" w:eastAsia="Times New Roman" w:hAnsi="Arial" w:cs="Arial"/>
                <w:lang w:val="en-GB" w:eastAsia="en-GB"/>
              </w:rPr>
              <w:t>(“Highways England”)</w:t>
            </w:r>
            <w:r w:rsidR="00103482">
              <w:rPr>
                <w:rFonts w:ascii="Arial" w:eastAsia="Times New Roman" w:hAnsi="Arial" w:cs="Arial"/>
                <w:lang w:val="en-GB" w:eastAsia="en-GB"/>
              </w:rPr>
              <w:t>; and</w:t>
            </w:r>
          </w:p>
        </w:tc>
      </w:tr>
      <w:tr w:rsidR="0020492A" w:rsidRPr="004F0665" w:rsidTr="00F04D91">
        <w:tc>
          <w:tcPr>
            <w:tcW w:w="851" w:type="dxa"/>
          </w:tcPr>
          <w:p w:rsidR="0020492A" w:rsidRPr="004F0665" w:rsidRDefault="0020492A" w:rsidP="0020492A">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rsidR="0020492A" w:rsidRDefault="003761AF" w:rsidP="003761AF">
            <w:pPr>
              <w:spacing w:before="142" w:after="0" w:line="280" w:lineRule="atLeast"/>
              <w:jc w:val="both"/>
              <w:rPr>
                <w:rFonts w:ascii="Arial" w:eastAsia="Times New Roman" w:hAnsi="Arial" w:cs="Arial"/>
                <w:lang w:val="en-GB" w:eastAsia="en-GB"/>
              </w:rPr>
            </w:pPr>
            <w:r w:rsidRPr="003761AF">
              <w:rPr>
                <w:rFonts w:ascii="Arial" w:eastAsia="Times New Roman" w:hAnsi="Arial" w:cs="Arial"/>
                <w:b/>
                <w:lang w:val="en-GB" w:eastAsia="en-GB"/>
              </w:rPr>
              <w:t>SHAWBROOK BANK LIMITED</w:t>
            </w:r>
            <w:r w:rsidR="00CA31EF">
              <w:rPr>
                <w:rFonts w:ascii="Arial" w:eastAsia="Times New Roman" w:hAnsi="Arial" w:cs="Arial"/>
                <w:lang w:val="en-GB" w:eastAsia="en-GB"/>
              </w:rPr>
              <w:t xml:space="preserve"> (Co. Reg. No. </w:t>
            </w:r>
            <w:r>
              <w:rPr>
                <w:rFonts w:ascii="Arial" w:eastAsia="Times New Roman" w:hAnsi="Arial" w:cs="Arial"/>
                <w:lang w:val="en-GB" w:eastAsia="en-GB"/>
              </w:rPr>
              <w:t>388466</w:t>
            </w:r>
            <w:r w:rsidR="00CA31EF">
              <w:rPr>
                <w:rFonts w:ascii="Arial" w:eastAsia="Times New Roman" w:hAnsi="Arial" w:cs="Arial"/>
                <w:lang w:val="en-GB" w:eastAsia="en-GB"/>
              </w:rPr>
              <w:t xml:space="preserve">), a company incorporated in England and Wales whose registered office is </w:t>
            </w:r>
            <w:r>
              <w:rPr>
                <w:rFonts w:ascii="Arial" w:eastAsia="Times New Roman" w:hAnsi="Arial" w:cs="Arial"/>
                <w:lang w:val="en-GB" w:eastAsia="en-GB"/>
              </w:rPr>
              <w:t xml:space="preserve">at </w:t>
            </w:r>
            <w:proofErr w:type="spellStart"/>
            <w:r>
              <w:rPr>
                <w:rFonts w:ascii="Arial" w:eastAsia="Times New Roman" w:hAnsi="Arial" w:cs="Arial"/>
                <w:lang w:val="en-GB" w:eastAsia="en-GB"/>
              </w:rPr>
              <w:t>Lutea</w:t>
            </w:r>
            <w:proofErr w:type="spellEnd"/>
            <w:r>
              <w:rPr>
                <w:rFonts w:ascii="Arial" w:eastAsia="Times New Roman" w:hAnsi="Arial" w:cs="Arial"/>
                <w:lang w:val="en-GB" w:eastAsia="en-GB"/>
              </w:rPr>
              <w:t xml:space="preserve"> House, Warley Hill Business Park, The Drive, Great Warley, Brentwood, Essex CM13 3BE</w:t>
            </w:r>
            <w:r w:rsidR="00CA31EF">
              <w:rPr>
                <w:rFonts w:ascii="Arial" w:eastAsia="Times New Roman" w:hAnsi="Arial" w:cs="Arial"/>
                <w:lang w:val="en-GB" w:eastAsia="en-GB"/>
              </w:rPr>
              <w:t xml:space="preserve"> </w:t>
            </w:r>
            <w:r w:rsidR="0020492A" w:rsidRPr="004F0665">
              <w:rPr>
                <w:rFonts w:ascii="Arial" w:eastAsia="Times New Roman" w:hAnsi="Arial" w:cs="Arial"/>
                <w:lang w:val="en-GB" w:eastAsia="en-GB"/>
              </w:rPr>
              <w:t>(“the Mortgagee”)</w:t>
            </w:r>
          </w:p>
        </w:tc>
      </w:tr>
      <w:tr w:rsidR="0020492A" w:rsidRPr="004F0665" w:rsidTr="00F04D91">
        <w:tc>
          <w:tcPr>
            <w:tcW w:w="851" w:type="dxa"/>
          </w:tcPr>
          <w:p w:rsidR="0020492A" w:rsidRPr="004F0665" w:rsidRDefault="0020492A" w:rsidP="0020492A">
            <w:pPr>
              <w:spacing w:before="142" w:after="0" w:line="280" w:lineRule="atLeast"/>
              <w:contextualSpacing/>
              <w:jc w:val="both"/>
              <w:rPr>
                <w:rFonts w:ascii="Arial" w:eastAsia="Times New Roman" w:hAnsi="Arial" w:cs="Arial"/>
                <w:lang w:val="en-GB" w:eastAsia="en-GB"/>
              </w:rPr>
            </w:pPr>
            <w:r w:rsidRPr="004F0665">
              <w:rPr>
                <w:rFonts w:ascii="Arial" w:eastAsia="Times New Roman" w:hAnsi="Arial" w:cs="Arial"/>
                <w:lang w:val="en-GB" w:eastAsia="en-GB"/>
              </w:rPr>
              <w:t xml:space="preserve">  </w:t>
            </w:r>
          </w:p>
        </w:tc>
        <w:tc>
          <w:tcPr>
            <w:tcW w:w="8953" w:type="dxa"/>
            <w:gridSpan w:val="2"/>
          </w:tcPr>
          <w:p w:rsidR="0020492A" w:rsidRPr="004F0665" w:rsidRDefault="00F24EEF" w:rsidP="0020492A">
            <w:pPr>
              <w:spacing w:before="142" w:after="0" w:line="280" w:lineRule="atLeast"/>
              <w:jc w:val="both"/>
              <w:rPr>
                <w:rFonts w:ascii="Arial" w:eastAsia="Times New Roman" w:hAnsi="Arial" w:cs="Arial"/>
                <w:lang w:val="en-GB" w:eastAsia="en-GB"/>
              </w:rPr>
            </w:pPr>
            <w:r>
              <w:rPr>
                <w:rFonts w:ascii="Arial" w:eastAsia="Times New Roman" w:hAnsi="Arial" w:cs="Arial"/>
                <w:lang w:val="en-GB" w:eastAsia="en-GB"/>
              </w:rPr>
              <w:t>Each a “party” and together the “parties”</w:t>
            </w:r>
          </w:p>
        </w:tc>
      </w:tr>
    </w:tbl>
    <w:p w:rsidR="00FA19FD" w:rsidRPr="004F0665" w:rsidRDefault="00FA19FD" w:rsidP="00F04D91">
      <w:pPr>
        <w:spacing w:before="142" w:after="0" w:line="280" w:lineRule="atLeast"/>
        <w:jc w:val="both"/>
        <w:rPr>
          <w:rFonts w:ascii="Arial" w:eastAsia="Times New Roman" w:hAnsi="Arial" w:cs="Arial"/>
          <w:lang w:val="en-GB" w:eastAsia="en-GB"/>
        </w:rPr>
      </w:pPr>
      <w:bookmarkStart w:id="6" w:name="_Toc92785920"/>
      <w:r w:rsidRPr="004F0665">
        <w:rPr>
          <w:rFonts w:ascii="Arial" w:eastAsia="Times New Roman" w:hAnsi="Arial" w:cs="Arial"/>
          <w:b/>
          <w:lang w:val="en-GB" w:eastAsia="en-GB"/>
        </w:rPr>
        <w:t>INTRODUCTION</w:t>
      </w:r>
      <w:bookmarkEnd w:id="6"/>
    </w:p>
    <w:p w:rsidR="00FA19FD"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Council is the local planning authority for the purposes of the Act for the area in which the Site is situated.</w:t>
      </w:r>
    </w:p>
    <w:p w:rsidR="0020492A" w:rsidRPr="00053FFE" w:rsidRDefault="0020492A" w:rsidP="00FA19FD">
      <w:pPr>
        <w:numPr>
          <w:ilvl w:val="0"/>
          <w:numId w:val="1"/>
        </w:numPr>
        <w:spacing w:before="142" w:after="0" w:line="280" w:lineRule="atLeast"/>
        <w:jc w:val="both"/>
        <w:rPr>
          <w:rFonts w:ascii="Arial" w:eastAsia="Times New Roman" w:hAnsi="Arial" w:cs="Arial"/>
          <w:lang w:val="en-GB" w:eastAsia="en-GB"/>
        </w:rPr>
      </w:pPr>
      <w:r w:rsidRPr="00053FFE">
        <w:rPr>
          <w:rFonts w:ascii="Arial" w:eastAsia="Times New Roman" w:hAnsi="Arial" w:cs="Arial"/>
          <w:lang w:val="en-GB" w:eastAsia="en-GB"/>
        </w:rPr>
        <w:t>Highways England is a highway authority</w:t>
      </w:r>
      <w:r w:rsidR="00345230">
        <w:rPr>
          <w:rFonts w:ascii="Arial" w:eastAsia="Times New Roman" w:hAnsi="Arial" w:cs="Arial"/>
          <w:lang w:val="en-GB" w:eastAsia="en-GB"/>
        </w:rPr>
        <w:t>,</w:t>
      </w:r>
      <w:r w:rsidR="00053FFE" w:rsidRPr="00053FFE">
        <w:rPr>
          <w:rFonts w:ascii="Arial" w:eastAsia="Times New Roman" w:hAnsi="Arial" w:cs="Arial"/>
          <w:lang w:val="en-GB" w:eastAsia="en-GB"/>
        </w:rPr>
        <w:t xml:space="preserve"> </w:t>
      </w:r>
      <w:r w:rsidR="00345230">
        <w:rPr>
          <w:rFonts w:ascii="Arial" w:eastAsia="Times New Roman" w:hAnsi="Arial" w:cs="Arial"/>
          <w:lang w:val="en-GB" w:eastAsia="en-GB"/>
        </w:rPr>
        <w:t xml:space="preserve">appointed pursuant to the Appointment of a Strategic Highways Company Order 2015, </w:t>
      </w:r>
      <w:r w:rsidR="00053FFE" w:rsidRPr="00053FFE">
        <w:rPr>
          <w:rFonts w:ascii="Arial" w:eastAsia="Times New Roman" w:hAnsi="Arial" w:cs="Arial"/>
          <w:lang w:val="en-GB" w:eastAsia="en-GB"/>
        </w:rPr>
        <w:t>that</w:t>
      </w:r>
      <w:r w:rsidRPr="00053FFE">
        <w:rPr>
          <w:rFonts w:ascii="Arial" w:eastAsia="Times New Roman" w:hAnsi="Arial" w:cs="Arial"/>
          <w:lang w:val="en-GB" w:eastAsia="en-GB"/>
        </w:rPr>
        <w:t xml:space="preserve"> </w:t>
      </w:r>
      <w:r w:rsidRPr="00053FFE">
        <w:rPr>
          <w:rFonts w:ascii="Arial" w:hAnsi="Arial" w:cs="Arial"/>
          <w:color w:val="222222"/>
          <w:shd w:val="clear" w:color="auto" w:fill="FFFFFF"/>
        </w:rPr>
        <w:t>operat</w:t>
      </w:r>
      <w:r w:rsidR="00053FFE" w:rsidRPr="00053FFE">
        <w:rPr>
          <w:rFonts w:ascii="Arial" w:hAnsi="Arial" w:cs="Arial"/>
          <w:color w:val="222222"/>
          <w:shd w:val="clear" w:color="auto" w:fill="FFFFFF"/>
        </w:rPr>
        <w:t>es</w:t>
      </w:r>
      <w:r w:rsidRPr="00053FFE">
        <w:rPr>
          <w:rFonts w:ascii="Arial" w:hAnsi="Arial" w:cs="Arial"/>
          <w:color w:val="222222"/>
          <w:shd w:val="clear" w:color="auto" w:fill="FFFFFF"/>
        </w:rPr>
        <w:t>, maintain</w:t>
      </w:r>
      <w:r w:rsidR="00053FFE" w:rsidRPr="00053FFE">
        <w:rPr>
          <w:rFonts w:ascii="Arial" w:hAnsi="Arial" w:cs="Arial"/>
          <w:color w:val="222222"/>
          <w:shd w:val="clear" w:color="auto" w:fill="FFFFFF"/>
        </w:rPr>
        <w:t>s</w:t>
      </w:r>
      <w:r w:rsidRPr="00053FFE">
        <w:rPr>
          <w:rFonts w:ascii="Arial" w:hAnsi="Arial" w:cs="Arial"/>
          <w:color w:val="222222"/>
          <w:shd w:val="clear" w:color="auto" w:fill="FFFFFF"/>
        </w:rPr>
        <w:t xml:space="preserve"> and </w:t>
      </w:r>
      <w:r w:rsidR="00103482" w:rsidRPr="00053FFE">
        <w:rPr>
          <w:rFonts w:ascii="Arial" w:hAnsi="Arial" w:cs="Arial"/>
          <w:color w:val="222222"/>
          <w:shd w:val="clear" w:color="auto" w:fill="FFFFFF"/>
        </w:rPr>
        <w:t>improves motorways</w:t>
      </w:r>
      <w:r w:rsidRPr="00053FFE">
        <w:rPr>
          <w:rFonts w:ascii="Arial" w:hAnsi="Arial" w:cs="Arial"/>
          <w:color w:val="222222"/>
          <w:shd w:val="clear" w:color="auto" w:fill="FFFFFF"/>
        </w:rPr>
        <w:t xml:space="preserve"> and major A roads</w:t>
      </w:r>
      <w:r w:rsidR="00053FFE">
        <w:rPr>
          <w:rFonts w:ascii="Arial" w:hAnsi="Arial" w:cs="Arial"/>
          <w:color w:val="222222"/>
          <w:shd w:val="clear" w:color="auto" w:fill="FFFFFF"/>
        </w:rPr>
        <w:t xml:space="preserve"> in England</w:t>
      </w:r>
      <w:r w:rsidRPr="00053FFE">
        <w:rPr>
          <w:rFonts w:ascii="Arial" w:hAnsi="Arial" w:cs="Arial"/>
          <w:color w:val="222222"/>
          <w:shd w:val="clear" w:color="auto" w:fill="FFFFFF"/>
        </w:rPr>
        <w:t>. </w:t>
      </w:r>
      <w:r w:rsidRPr="00053FFE">
        <w:rPr>
          <w:rFonts w:ascii="Arial" w:eastAsia="Times New Roman" w:hAnsi="Arial" w:cs="Arial"/>
          <w:lang w:val="en-GB" w:eastAsia="en-GB"/>
        </w:rPr>
        <w:t xml:space="preserve"> </w:t>
      </w:r>
    </w:p>
    <w:p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 is the freehold owner of the Site.</w:t>
      </w:r>
    </w:p>
    <w:p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 xml:space="preserve">The Mortgagee is the registered proprietor of a charge over the site </w:t>
      </w:r>
      <w:r w:rsidR="003761AF" w:rsidRPr="004F0665">
        <w:rPr>
          <w:rFonts w:ascii="Arial" w:eastAsia="Times New Roman" w:hAnsi="Arial" w:cs="Arial"/>
          <w:lang w:val="en-GB" w:eastAsia="en-GB"/>
        </w:rPr>
        <w:t xml:space="preserve">dated </w:t>
      </w:r>
      <w:r w:rsidR="003761AF">
        <w:rPr>
          <w:rFonts w:ascii="Arial" w:eastAsia="Times New Roman" w:hAnsi="Arial" w:cs="Arial"/>
          <w:lang w:val="en-GB" w:eastAsia="en-GB"/>
        </w:rPr>
        <w:t>23 December</w:t>
      </w:r>
      <w:r w:rsidR="00CA31EF">
        <w:rPr>
          <w:rFonts w:ascii="Arial" w:eastAsia="Times New Roman" w:hAnsi="Arial" w:cs="Arial"/>
          <w:lang w:val="en-GB" w:eastAsia="en-GB"/>
        </w:rPr>
        <w:t xml:space="preserve"> 201</w:t>
      </w:r>
      <w:r w:rsidR="003761AF">
        <w:rPr>
          <w:rFonts w:ascii="Arial" w:eastAsia="Times New Roman" w:hAnsi="Arial" w:cs="Arial"/>
          <w:lang w:val="en-GB" w:eastAsia="en-GB"/>
        </w:rPr>
        <w:t>9</w:t>
      </w:r>
      <w:r w:rsidR="00696F93">
        <w:rPr>
          <w:rFonts w:ascii="Arial" w:eastAsia="Times New Roman" w:hAnsi="Arial" w:cs="Arial"/>
          <w:lang w:val="en-GB" w:eastAsia="en-GB"/>
        </w:rPr>
        <w:t>.</w:t>
      </w:r>
    </w:p>
    <w:p w:rsidR="00F24EEF" w:rsidRPr="00F24EEF" w:rsidRDefault="00FA19FD" w:rsidP="00F04D91">
      <w:pPr>
        <w:numPr>
          <w:ilvl w:val="0"/>
          <w:numId w:val="1"/>
        </w:numPr>
        <w:autoSpaceDE w:val="0"/>
        <w:autoSpaceDN w:val="0"/>
        <w:spacing w:before="142" w:after="0" w:line="280" w:lineRule="atLeast"/>
        <w:jc w:val="both"/>
        <w:rPr>
          <w:rFonts w:ascii="Arial" w:eastAsia="Times New Roman" w:hAnsi="Arial" w:cs="Arial"/>
          <w:color w:val="000000"/>
          <w:lang w:val="en-GB" w:eastAsia="en-GB"/>
        </w:rPr>
      </w:pPr>
      <w:r w:rsidRPr="004F0665">
        <w:rPr>
          <w:rFonts w:ascii="Arial" w:eastAsia="Times New Roman" w:hAnsi="Arial" w:cs="Arial"/>
          <w:lang w:val="en-GB" w:eastAsia="en-GB"/>
        </w:rPr>
        <w:t>The Council grant</w:t>
      </w:r>
      <w:r w:rsidR="00103482">
        <w:rPr>
          <w:rFonts w:ascii="Arial" w:eastAsia="Times New Roman" w:hAnsi="Arial" w:cs="Arial"/>
          <w:lang w:val="en-GB" w:eastAsia="en-GB"/>
        </w:rPr>
        <w:t>ed</w:t>
      </w:r>
      <w:r w:rsidRPr="004F0665">
        <w:rPr>
          <w:rFonts w:ascii="Arial" w:eastAsia="Times New Roman" w:hAnsi="Arial" w:cs="Arial"/>
          <w:lang w:val="en-GB" w:eastAsia="en-GB"/>
        </w:rPr>
        <w:t xml:space="preserve"> </w:t>
      </w:r>
      <w:r w:rsidR="00F24EEF">
        <w:rPr>
          <w:rFonts w:ascii="Arial" w:eastAsia="Times New Roman" w:hAnsi="Arial" w:cs="Arial"/>
          <w:lang w:val="en-GB" w:eastAsia="en-GB"/>
        </w:rPr>
        <w:t>the Discharge of Conditions</w:t>
      </w:r>
      <w:r w:rsidR="00C5278E">
        <w:rPr>
          <w:rFonts w:ascii="Arial" w:eastAsia="Times New Roman" w:hAnsi="Arial" w:cs="Arial"/>
          <w:lang w:val="en-GB" w:eastAsia="en-GB"/>
        </w:rPr>
        <w:t xml:space="preserve"> Consent</w:t>
      </w:r>
      <w:r w:rsidR="00F24EEF">
        <w:rPr>
          <w:rFonts w:ascii="Arial" w:eastAsia="Times New Roman" w:hAnsi="Arial" w:cs="Arial"/>
          <w:lang w:val="en-GB" w:eastAsia="en-GB"/>
        </w:rPr>
        <w:t xml:space="preserve"> o</w:t>
      </w:r>
      <w:r w:rsidR="00103482" w:rsidRPr="00696F93">
        <w:rPr>
          <w:rFonts w:ascii="Arial" w:eastAsia="Times New Roman" w:hAnsi="Arial" w:cs="Arial"/>
          <w:lang w:val="en-GB" w:eastAsia="en-GB"/>
        </w:rPr>
        <w:t xml:space="preserve">n </w:t>
      </w:r>
      <w:r w:rsidR="00696F93" w:rsidRPr="00696F93">
        <w:rPr>
          <w:rFonts w:ascii="Arial" w:hAnsi="Arial" w:cs="Arial"/>
          <w:sz w:val="23"/>
          <w:szCs w:val="23"/>
          <w:shd w:val="clear" w:color="auto" w:fill="FFFFFF"/>
        </w:rPr>
        <w:t>28 May 2019</w:t>
      </w:r>
      <w:r w:rsidR="00F24EEF">
        <w:rPr>
          <w:rFonts w:ascii="Arial" w:hAnsi="Arial" w:cs="Arial"/>
          <w:sz w:val="23"/>
          <w:szCs w:val="23"/>
          <w:shd w:val="clear" w:color="auto" w:fill="FFFFFF"/>
        </w:rPr>
        <w:t>.</w:t>
      </w:r>
    </w:p>
    <w:p w:rsidR="00FA19FD" w:rsidRPr="00103482" w:rsidRDefault="00F24EEF" w:rsidP="00F04D91">
      <w:pPr>
        <w:numPr>
          <w:ilvl w:val="0"/>
          <w:numId w:val="1"/>
        </w:numPr>
        <w:autoSpaceDE w:val="0"/>
        <w:autoSpaceDN w:val="0"/>
        <w:spacing w:before="142" w:after="0" w:line="280" w:lineRule="atLeast"/>
        <w:jc w:val="both"/>
        <w:rPr>
          <w:rFonts w:ascii="Arial" w:eastAsia="Times New Roman" w:hAnsi="Arial" w:cs="Arial"/>
          <w:color w:val="000000"/>
          <w:lang w:val="en-GB" w:eastAsia="en-GB"/>
        </w:rPr>
      </w:pPr>
      <w:r>
        <w:rPr>
          <w:rFonts w:ascii="Arial" w:hAnsi="Arial" w:cs="Arial"/>
          <w:sz w:val="23"/>
          <w:szCs w:val="23"/>
          <w:shd w:val="clear" w:color="auto" w:fill="FFFFFF"/>
        </w:rPr>
        <w:t xml:space="preserve">The Planning Inspectorate granted </w:t>
      </w:r>
      <w:r w:rsidR="00525F36">
        <w:rPr>
          <w:rFonts w:ascii="Arial" w:hAnsi="Arial" w:cs="Arial"/>
          <w:sz w:val="23"/>
          <w:szCs w:val="23"/>
          <w:shd w:val="clear" w:color="auto" w:fill="FFFFFF"/>
        </w:rPr>
        <w:t xml:space="preserve">the </w:t>
      </w:r>
      <w:r>
        <w:rPr>
          <w:rFonts w:ascii="Arial" w:hAnsi="Arial" w:cs="Arial"/>
          <w:sz w:val="23"/>
          <w:szCs w:val="23"/>
          <w:shd w:val="clear" w:color="auto" w:fill="FFFFFF"/>
        </w:rPr>
        <w:t>Planning Permission on 6 November 2017</w:t>
      </w:r>
      <w:r w:rsidR="00FA19FD" w:rsidRPr="004F0665">
        <w:rPr>
          <w:rFonts w:ascii="Arial" w:eastAsia="Times New Roman" w:hAnsi="Arial" w:cs="Arial"/>
          <w:lang w:val="en-GB" w:eastAsia="en-GB"/>
        </w:rPr>
        <w:t>.</w:t>
      </w:r>
    </w:p>
    <w:p w:rsidR="00103482" w:rsidRPr="004F0665" w:rsidRDefault="00103482" w:rsidP="00103482">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 xml:space="preserve">The Owner has submitted the Application to the Council and the parties have agreed to enter into this Deed in order to </w:t>
      </w:r>
      <w:r w:rsidR="000C0F4B">
        <w:rPr>
          <w:rFonts w:ascii="Arial" w:eastAsia="Times New Roman" w:hAnsi="Arial" w:cs="Arial"/>
          <w:lang w:val="en-GB" w:eastAsia="en-GB"/>
        </w:rPr>
        <w:t xml:space="preserve">comply with </w:t>
      </w:r>
      <w:r w:rsidR="00525F36">
        <w:rPr>
          <w:rFonts w:ascii="Arial" w:eastAsia="Times New Roman" w:hAnsi="Arial" w:cs="Arial"/>
          <w:lang w:val="en-GB" w:eastAsia="en-GB"/>
        </w:rPr>
        <w:t xml:space="preserve">the </w:t>
      </w:r>
      <w:r w:rsidR="000C0F4B">
        <w:rPr>
          <w:rFonts w:ascii="Arial" w:eastAsia="Times New Roman" w:hAnsi="Arial" w:cs="Arial"/>
          <w:lang w:val="en-GB" w:eastAsia="en-GB"/>
        </w:rPr>
        <w:t xml:space="preserve">ongoing </w:t>
      </w:r>
      <w:r w:rsidR="00525F36">
        <w:rPr>
          <w:rFonts w:ascii="Arial" w:eastAsia="Times New Roman" w:hAnsi="Arial" w:cs="Arial"/>
          <w:lang w:val="en-GB" w:eastAsia="en-GB"/>
        </w:rPr>
        <w:t>requirements of condition 1</w:t>
      </w:r>
      <w:r w:rsidR="000F0690">
        <w:rPr>
          <w:rFonts w:ascii="Arial" w:eastAsia="Times New Roman" w:hAnsi="Arial" w:cs="Arial"/>
          <w:lang w:val="en-GB" w:eastAsia="en-GB"/>
        </w:rPr>
        <w:t>2</w:t>
      </w:r>
      <w:r w:rsidR="00525F36">
        <w:rPr>
          <w:rFonts w:ascii="Arial" w:eastAsia="Times New Roman" w:hAnsi="Arial" w:cs="Arial"/>
          <w:lang w:val="en-GB" w:eastAsia="en-GB"/>
        </w:rPr>
        <w:t xml:space="preserve"> on the Planning Permission and to </w:t>
      </w:r>
      <w:r w:rsidRPr="004F0665">
        <w:rPr>
          <w:rFonts w:ascii="Arial" w:eastAsia="Times New Roman" w:hAnsi="Arial" w:cs="Arial"/>
          <w:lang w:val="en-GB" w:eastAsia="en-GB"/>
        </w:rPr>
        <w:t>secure the planning obligations contained in this Deed.</w:t>
      </w:r>
    </w:p>
    <w:p w:rsidR="00FA19FD" w:rsidRPr="004F0665" w:rsidRDefault="00FA19FD" w:rsidP="00FA19FD">
      <w:pPr>
        <w:numPr>
          <w:ilvl w:val="0"/>
          <w:numId w:val="1"/>
        </w:numPr>
        <w:spacing w:before="142" w:after="0" w:line="280" w:lineRule="atLeast"/>
        <w:ind w:left="856" w:hanging="856"/>
        <w:jc w:val="both"/>
        <w:rPr>
          <w:rFonts w:ascii="Arial" w:eastAsia="Times New Roman" w:hAnsi="Arial" w:cs="Arial"/>
          <w:lang w:val="en-GB" w:eastAsia="en-GB"/>
        </w:rPr>
      </w:pPr>
      <w:r w:rsidRPr="004F0665">
        <w:rPr>
          <w:rFonts w:ascii="Arial" w:eastAsia="Times New Roman" w:hAnsi="Arial" w:cs="Arial"/>
          <w:color w:val="000000"/>
          <w:lang w:val="en-GB" w:eastAsia="en-GB"/>
        </w:rPr>
        <w:t xml:space="preserve">The parties hereto consider that the restrictions and obligations contained in this Deed serve planning purposes, are material to the </w:t>
      </w:r>
      <w:r w:rsidR="00103482">
        <w:rPr>
          <w:rFonts w:ascii="Arial" w:eastAsia="Times New Roman" w:hAnsi="Arial" w:cs="Arial"/>
          <w:color w:val="000000"/>
          <w:lang w:val="en-GB" w:eastAsia="en-GB"/>
        </w:rPr>
        <w:t>Planning Permission</w:t>
      </w:r>
      <w:r w:rsidR="00525F36">
        <w:rPr>
          <w:rFonts w:ascii="Arial" w:eastAsia="Times New Roman" w:hAnsi="Arial" w:cs="Arial"/>
          <w:color w:val="000000"/>
          <w:lang w:val="en-GB" w:eastAsia="en-GB"/>
        </w:rPr>
        <w:t xml:space="preserve"> and to the</w:t>
      </w:r>
      <w:r w:rsidR="00103482">
        <w:rPr>
          <w:rFonts w:ascii="Arial" w:eastAsia="Times New Roman" w:hAnsi="Arial" w:cs="Arial"/>
          <w:color w:val="000000"/>
          <w:lang w:val="en-GB" w:eastAsia="en-GB"/>
        </w:rPr>
        <w:t xml:space="preserve"> </w:t>
      </w:r>
      <w:r w:rsidR="00525F36">
        <w:rPr>
          <w:rFonts w:ascii="Arial" w:eastAsia="Times New Roman" w:hAnsi="Arial" w:cs="Arial"/>
          <w:color w:val="000000"/>
          <w:lang w:val="en-GB" w:eastAsia="en-GB"/>
        </w:rPr>
        <w:t xml:space="preserve">Discharge of Conditions </w:t>
      </w:r>
      <w:r w:rsidRPr="004F0665">
        <w:rPr>
          <w:rFonts w:ascii="Arial" w:eastAsia="Times New Roman" w:hAnsi="Arial" w:cs="Arial"/>
          <w:color w:val="000000"/>
          <w:lang w:val="en-GB" w:eastAsia="en-GB"/>
        </w:rPr>
        <w:t>and comply with the statutory tests as set out in the Community Infrastructure Levy Regulations 2010.</w:t>
      </w:r>
    </w:p>
    <w:p w:rsidR="00FA19FD" w:rsidRPr="004F0665" w:rsidRDefault="00FA19FD" w:rsidP="00F04D91">
      <w:pPr>
        <w:autoSpaceDE w:val="0"/>
        <w:autoSpaceDN w:val="0"/>
        <w:spacing w:before="142" w:after="0" w:line="280" w:lineRule="atLeast"/>
        <w:jc w:val="both"/>
        <w:rPr>
          <w:rFonts w:ascii="Arial" w:eastAsia="Times New Roman" w:hAnsi="Arial" w:cs="Arial"/>
          <w:color w:val="000000"/>
          <w:lang w:val="en-GB" w:eastAsia="en-GB"/>
        </w:rPr>
      </w:pPr>
    </w:p>
    <w:p w:rsidR="003761AF" w:rsidRDefault="003761AF" w:rsidP="00FA19FD">
      <w:pPr>
        <w:spacing w:before="142" w:after="0" w:line="280" w:lineRule="atLeast"/>
        <w:ind w:left="862" w:hanging="862"/>
        <w:jc w:val="both"/>
        <w:rPr>
          <w:rFonts w:ascii="Arial" w:eastAsia="Times New Roman" w:hAnsi="Arial" w:cs="Arial"/>
          <w:b/>
          <w:lang w:val="en-GB" w:eastAsia="en-GB"/>
        </w:rPr>
      </w:pPr>
    </w:p>
    <w:p w:rsidR="003761AF" w:rsidRDefault="003761AF" w:rsidP="00FA19FD">
      <w:pPr>
        <w:spacing w:before="142" w:after="0" w:line="280" w:lineRule="atLeast"/>
        <w:ind w:left="862" w:hanging="862"/>
        <w:jc w:val="both"/>
        <w:rPr>
          <w:rFonts w:ascii="Arial" w:eastAsia="Times New Roman" w:hAnsi="Arial" w:cs="Arial"/>
          <w:b/>
          <w:lang w:val="en-GB" w:eastAsia="en-GB"/>
        </w:rPr>
      </w:pPr>
    </w:p>
    <w:p w:rsidR="005D33FA" w:rsidRDefault="005D33FA" w:rsidP="00FA19FD">
      <w:pPr>
        <w:spacing w:before="142" w:after="0" w:line="280" w:lineRule="atLeast"/>
        <w:ind w:left="862" w:hanging="862"/>
        <w:jc w:val="both"/>
        <w:rPr>
          <w:rFonts w:ascii="Arial" w:eastAsia="Times New Roman" w:hAnsi="Arial" w:cs="Arial"/>
          <w:b/>
          <w:lang w:val="en-GB" w:eastAsia="en-GB"/>
        </w:rPr>
      </w:pP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b/>
          <w:lang w:val="en-GB" w:eastAsia="en-GB"/>
        </w:rPr>
        <w:lastRenderedPageBreak/>
        <w:t>NOW THIS DEED WITNESSES as follows</w:t>
      </w:r>
      <w:r w:rsidRPr="004F0665">
        <w:rPr>
          <w:rFonts w:ascii="Arial" w:eastAsia="Times New Roman" w:hAnsi="Arial" w:cs="Arial"/>
          <w:lang w:val="en-GB" w:eastAsia="en-GB"/>
        </w:rPr>
        <w: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b/>
          <w:lang w:val="en-GB" w:eastAsia="en-GB"/>
        </w:rPr>
        <w:t>OPERATIVE PART</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7" w:name="_Toc92785921"/>
      <w:r w:rsidRPr="004F0665">
        <w:rPr>
          <w:rFonts w:ascii="Arial" w:eastAsia="Times New Roman" w:hAnsi="Arial" w:cs="Arial"/>
          <w:b/>
          <w:lang w:val="en-GB" w:eastAsia="en-GB"/>
        </w:rPr>
        <w:t>1</w:t>
      </w:r>
      <w:r w:rsidRPr="004F0665">
        <w:rPr>
          <w:rFonts w:ascii="Arial" w:eastAsia="Times New Roman" w:hAnsi="Arial" w:cs="Arial"/>
          <w:b/>
          <w:lang w:val="en-GB" w:eastAsia="en-GB"/>
        </w:rPr>
        <w:tab/>
        <w:t>DEFINITIONS</w:t>
      </w:r>
      <w:bookmarkEnd w:id="7"/>
    </w:p>
    <w:p w:rsidR="00FA19FD" w:rsidRPr="004F0665" w:rsidRDefault="00FA19FD" w:rsidP="00FA19FD">
      <w:pPr>
        <w:spacing w:before="142" w:after="0" w:line="280" w:lineRule="atLeast"/>
        <w:ind w:left="862"/>
        <w:jc w:val="both"/>
        <w:rPr>
          <w:rFonts w:ascii="Arial" w:eastAsia="Times New Roman" w:hAnsi="Arial" w:cs="Arial"/>
          <w:lang w:val="en-GB" w:eastAsia="en-GB"/>
        </w:rPr>
      </w:pPr>
      <w:r w:rsidRPr="004F0665">
        <w:rPr>
          <w:rFonts w:ascii="Arial" w:eastAsia="Times New Roman" w:hAnsi="Arial" w:cs="Arial"/>
          <w:lang w:val="en-GB" w:eastAsia="en-GB"/>
        </w:rPr>
        <w:t>For the purposes of this Deed the following expressions shall have the following meanings:</w:t>
      </w:r>
    </w:p>
    <w:p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“Act”</w:t>
      </w:r>
      <w:r w:rsidRPr="004F0665">
        <w:rPr>
          <w:rFonts w:ascii="Arial" w:eastAsia="Times New Roman" w:hAnsi="Arial" w:cs="Arial"/>
          <w:lang w:val="en-GB" w:eastAsia="en-GB"/>
        </w:rPr>
        <w:tab/>
        <w:t>the Town and Country Planning Act 1990</w:t>
      </w:r>
    </w:p>
    <w:p w:rsidR="00FA19FD" w:rsidRPr="004F0665" w:rsidRDefault="00F24EEF" w:rsidP="00F24EEF">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 xml:space="preserve"> </w:t>
      </w:r>
    </w:p>
    <w:p w:rsidR="00FA19FD" w:rsidRPr="004F0665" w:rsidRDefault="00FA19FD" w:rsidP="00FA19FD">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“Application”</w:t>
      </w:r>
      <w:r w:rsidRPr="004F0665">
        <w:rPr>
          <w:rFonts w:ascii="Arial" w:eastAsia="Times New Roman" w:hAnsi="Arial" w:cs="Arial"/>
          <w:lang w:val="en-GB" w:eastAsia="en-GB"/>
        </w:rPr>
        <w:tab/>
        <w:t xml:space="preserve">the application for </w:t>
      </w:r>
      <w:r w:rsidR="00696F93">
        <w:rPr>
          <w:rFonts w:ascii="Arial" w:eastAsia="Times New Roman" w:hAnsi="Arial" w:cs="Arial"/>
          <w:lang w:val="en-GB" w:eastAsia="en-GB"/>
        </w:rPr>
        <w:t xml:space="preserve">the discharge of planning conditions (included on planning permission reference: </w:t>
      </w:r>
      <w:r w:rsidR="00696F93" w:rsidRPr="00696F93">
        <w:rPr>
          <w:rFonts w:ascii="Arial" w:hAnsi="Arial" w:cs="Arial"/>
          <w:sz w:val="23"/>
          <w:szCs w:val="23"/>
          <w:shd w:val="clear" w:color="auto" w:fill="FFFFFF"/>
        </w:rPr>
        <w:t>16/1006</w:t>
      </w:r>
      <w:r w:rsidR="00696F93" w:rsidRPr="00696F93">
        <w:rPr>
          <w:rFonts w:ascii="Arial" w:eastAsia="Times New Roman" w:hAnsi="Arial" w:cs="Arial"/>
          <w:lang w:val="en-GB" w:eastAsia="en-GB"/>
        </w:rPr>
        <w:t xml:space="preserve">) </w:t>
      </w:r>
      <w:r w:rsidRPr="004F0665">
        <w:rPr>
          <w:rFonts w:ascii="Arial" w:eastAsia="Times New Roman" w:hAnsi="Arial" w:cs="Arial"/>
          <w:lang w:val="en-GB" w:eastAsia="en-GB"/>
        </w:rPr>
        <w:t xml:space="preserve">submitted to the Council for the Development and allocated reference number </w:t>
      </w:r>
      <w:r w:rsidR="00F24EEF">
        <w:rPr>
          <w:rFonts w:ascii="Arial" w:eastAsia="Times New Roman" w:hAnsi="Arial" w:cs="Arial"/>
          <w:lang w:val="en-GB" w:eastAsia="en-GB"/>
        </w:rPr>
        <w:t>18/0726</w:t>
      </w:r>
    </w:p>
    <w:p w:rsidR="00FA19FD" w:rsidRDefault="00FA19FD" w:rsidP="00F24EEF">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“Commencement of Development”</w:t>
      </w:r>
      <w:r w:rsidRPr="004F0665">
        <w:rPr>
          <w:rFonts w:ascii="Arial" w:eastAsia="Times New Roman" w:hAnsi="Arial" w:cs="Arial"/>
          <w:lang w:val="en-GB" w:eastAsia="en-GB"/>
        </w:rPr>
        <w:tab/>
        <w:t>the date on which any material operation (as defined in Section 56(4) of the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rsidR="00D212EB" w:rsidRDefault="00D212EB" w:rsidP="0099694C">
      <w:pPr>
        <w:spacing w:before="142" w:after="0" w:line="280" w:lineRule="atLeast"/>
        <w:ind w:left="4320" w:hanging="3600"/>
        <w:jc w:val="both"/>
        <w:rPr>
          <w:rFonts w:ascii="Arial" w:eastAsia="Times New Roman" w:hAnsi="Arial" w:cs="Arial"/>
          <w:lang w:val="en-GB" w:eastAsia="en-GB"/>
        </w:rPr>
      </w:pPr>
      <w:r>
        <w:rPr>
          <w:rFonts w:ascii="Arial" w:eastAsia="Times New Roman" w:hAnsi="Arial" w:cs="Arial"/>
          <w:lang w:val="en-GB" w:eastAsia="en-GB"/>
        </w:rPr>
        <w:t>“Council”</w:t>
      </w:r>
      <w:r>
        <w:rPr>
          <w:rFonts w:ascii="Arial" w:eastAsia="Times New Roman" w:hAnsi="Arial" w:cs="Arial"/>
          <w:lang w:val="en-GB" w:eastAsia="en-GB"/>
        </w:rPr>
        <w:tab/>
        <w:t>Fylde Borough Council</w:t>
      </w:r>
      <w:r w:rsidRPr="004F0665">
        <w:rPr>
          <w:rFonts w:ascii="Arial" w:eastAsia="Times New Roman" w:hAnsi="Arial" w:cs="Arial"/>
          <w:lang w:val="en-GB" w:eastAsia="en-GB"/>
        </w:rPr>
        <w:t xml:space="preserve"> of the Town Hall, Lytham St </w:t>
      </w:r>
      <w:proofErr w:type="spellStart"/>
      <w:r w:rsidRPr="004F0665">
        <w:rPr>
          <w:rFonts w:ascii="Arial" w:eastAsia="Times New Roman" w:hAnsi="Arial" w:cs="Arial"/>
          <w:lang w:val="en-GB" w:eastAsia="en-GB"/>
        </w:rPr>
        <w:t>Annes</w:t>
      </w:r>
      <w:proofErr w:type="spellEnd"/>
      <w:r w:rsidRPr="004F0665">
        <w:rPr>
          <w:rFonts w:ascii="Arial" w:eastAsia="Times New Roman" w:hAnsi="Arial" w:cs="Arial"/>
          <w:lang w:val="en-GB" w:eastAsia="en-GB"/>
        </w:rPr>
        <w:t>, Lancashire FY8 1LW</w:t>
      </w:r>
    </w:p>
    <w:p w:rsidR="00D212EB" w:rsidRDefault="00746AF1" w:rsidP="0099694C">
      <w:pPr>
        <w:spacing w:before="142" w:after="0" w:line="280" w:lineRule="atLeast"/>
        <w:ind w:left="4320" w:hanging="3600"/>
        <w:jc w:val="both"/>
        <w:rPr>
          <w:rFonts w:ascii="Arial" w:eastAsia="Times New Roman" w:hAnsi="Arial" w:cs="Arial"/>
          <w:lang w:val="en-GB" w:eastAsia="en-GB"/>
        </w:rPr>
      </w:pPr>
      <w:r w:rsidDel="00746AF1">
        <w:rPr>
          <w:rFonts w:ascii="Arial" w:eastAsia="Times New Roman" w:hAnsi="Arial" w:cs="Arial"/>
          <w:lang w:val="en-GB" w:eastAsia="en-GB"/>
        </w:rPr>
        <w:t xml:space="preserve"> </w:t>
      </w:r>
    </w:p>
    <w:p w:rsidR="0099694C" w:rsidRDefault="0099694C" w:rsidP="0099694C">
      <w:pPr>
        <w:spacing w:before="142" w:after="0" w:line="280" w:lineRule="atLeast"/>
        <w:ind w:left="4320" w:hanging="3600"/>
        <w:jc w:val="both"/>
        <w:rPr>
          <w:rFonts w:ascii="Arial" w:eastAsia="Times New Roman" w:hAnsi="Arial" w:cs="Arial"/>
          <w:lang w:val="en-GB" w:eastAsia="en-GB"/>
        </w:rPr>
      </w:pPr>
      <w:r w:rsidRPr="004F0665">
        <w:rPr>
          <w:rFonts w:ascii="Arial" w:eastAsia="Times New Roman" w:hAnsi="Arial" w:cs="Arial"/>
          <w:lang w:val="en-GB" w:eastAsia="en-GB"/>
        </w:rPr>
        <w:t>“Development”</w:t>
      </w:r>
      <w:r w:rsidRPr="004F0665">
        <w:rPr>
          <w:rFonts w:ascii="Arial" w:eastAsia="Times New Roman" w:hAnsi="Arial" w:cs="Arial"/>
          <w:lang w:val="en-GB" w:eastAsia="en-GB"/>
        </w:rPr>
        <w:tab/>
      </w:r>
      <w:r w:rsidRPr="00696F93">
        <w:rPr>
          <w:rFonts w:ascii="Arial" w:eastAsia="Times New Roman" w:hAnsi="Arial" w:cs="Arial"/>
          <w:lang w:val="en-GB" w:eastAsia="en-GB"/>
        </w:rPr>
        <w:t xml:space="preserve">the </w:t>
      </w:r>
      <w:r>
        <w:rPr>
          <w:rFonts w:ascii="Arial" w:eastAsia="Times New Roman" w:hAnsi="Arial" w:cs="Arial"/>
          <w:lang w:val="en-GB" w:eastAsia="en-GB"/>
        </w:rPr>
        <w:t>d</w:t>
      </w:r>
      <w:r w:rsidRPr="00696F93">
        <w:rPr>
          <w:rFonts w:ascii="Arial" w:eastAsia="Times New Roman" w:hAnsi="Arial" w:cs="Arial"/>
          <w:lang w:val="en-GB" w:eastAsia="en-GB"/>
        </w:rPr>
        <w:t>evelopment of the Site pursuant to the Planning Permission</w:t>
      </w:r>
    </w:p>
    <w:p w:rsidR="0099694C" w:rsidRDefault="00525F36" w:rsidP="00525F36">
      <w:pPr>
        <w:spacing w:before="142" w:after="0" w:line="280" w:lineRule="atLeast"/>
        <w:ind w:left="4320" w:right="-34" w:hanging="3600"/>
        <w:jc w:val="both"/>
        <w:rPr>
          <w:rFonts w:ascii="Arial" w:eastAsia="Times New Roman" w:hAnsi="Arial" w:cs="Arial"/>
          <w:lang w:val="en-GB" w:eastAsia="en-GB"/>
        </w:rPr>
      </w:pPr>
      <w:r>
        <w:rPr>
          <w:rFonts w:ascii="Arial" w:eastAsia="Times New Roman" w:hAnsi="Arial" w:cs="Arial"/>
          <w:lang w:val="en-GB" w:eastAsia="en-GB"/>
        </w:rPr>
        <w:t>“Development Consent Order</w:t>
      </w:r>
      <w:r w:rsidR="0099694C">
        <w:rPr>
          <w:rFonts w:ascii="Arial" w:eastAsia="Times New Roman" w:hAnsi="Arial" w:cs="Arial"/>
          <w:lang w:val="en-GB" w:eastAsia="en-GB"/>
        </w:rPr>
        <w:t xml:space="preserve"> </w:t>
      </w:r>
    </w:p>
    <w:p w:rsidR="00525F36" w:rsidRDefault="0099694C" w:rsidP="00525F36">
      <w:pPr>
        <w:spacing w:before="142" w:after="0" w:line="280" w:lineRule="atLeast"/>
        <w:ind w:left="4320" w:right="-34" w:hanging="3600"/>
        <w:jc w:val="both"/>
        <w:rPr>
          <w:rFonts w:ascii="Arial" w:eastAsia="Times New Roman" w:hAnsi="Arial" w:cs="Arial"/>
          <w:lang w:val="en-GB" w:eastAsia="en-GB"/>
        </w:rPr>
      </w:pPr>
      <w:r>
        <w:rPr>
          <w:rFonts w:ascii="Arial" w:eastAsia="Times New Roman" w:hAnsi="Arial" w:cs="Arial"/>
          <w:lang w:val="en-GB" w:eastAsia="en-GB"/>
        </w:rPr>
        <w:t>(DCO)</w:t>
      </w:r>
      <w:r w:rsidR="00525F36">
        <w:rPr>
          <w:rFonts w:ascii="Arial" w:eastAsia="Times New Roman" w:hAnsi="Arial" w:cs="Arial"/>
          <w:lang w:val="en-GB" w:eastAsia="en-GB"/>
        </w:rPr>
        <w:t>”</w:t>
      </w:r>
      <w:r w:rsidR="00525F36">
        <w:rPr>
          <w:rFonts w:ascii="Arial" w:eastAsia="Times New Roman" w:hAnsi="Arial" w:cs="Arial"/>
          <w:lang w:val="en-GB" w:eastAsia="en-GB"/>
        </w:rPr>
        <w:tab/>
        <w:t xml:space="preserve">means the Development Consent Order granted by </w:t>
      </w:r>
      <w:r w:rsidR="00345230">
        <w:rPr>
          <w:rFonts w:ascii="Arial" w:eastAsia="Times New Roman" w:hAnsi="Arial" w:cs="Arial"/>
          <w:lang w:val="en-GB" w:eastAsia="en-GB"/>
        </w:rPr>
        <w:t>the Secretary of State for Transport on 9 April 2020</w:t>
      </w:r>
      <w:r w:rsidR="00525F36">
        <w:rPr>
          <w:rFonts w:ascii="Arial" w:eastAsia="Times New Roman" w:hAnsi="Arial" w:cs="Arial"/>
          <w:lang w:val="en-GB" w:eastAsia="en-GB"/>
        </w:rPr>
        <w:t xml:space="preserve"> subject to requirements, a draft of which is set out in the X Schedule </w:t>
      </w:r>
    </w:p>
    <w:p w:rsidR="0099694C" w:rsidRDefault="0099694C" w:rsidP="0099694C">
      <w:pPr>
        <w:spacing w:before="142" w:after="0" w:line="280" w:lineRule="atLeast"/>
        <w:ind w:left="4321" w:right="-34" w:hanging="3601"/>
        <w:jc w:val="both"/>
        <w:rPr>
          <w:rFonts w:ascii="Arial" w:hAnsi="Arial" w:cs="Arial"/>
          <w:shd w:val="clear" w:color="auto" w:fill="FFFFFF"/>
        </w:rPr>
      </w:pPr>
      <w:r>
        <w:rPr>
          <w:rFonts w:ascii="Arial" w:eastAsia="Times New Roman" w:hAnsi="Arial" w:cs="Arial"/>
          <w:lang w:val="en-GB" w:eastAsia="en-GB"/>
        </w:rPr>
        <w:t xml:space="preserve"> “Discharge of Conditions Consent”</w:t>
      </w:r>
      <w:r>
        <w:rPr>
          <w:rFonts w:ascii="Arial" w:eastAsia="Times New Roman" w:hAnsi="Arial" w:cs="Arial"/>
          <w:lang w:val="en-GB" w:eastAsia="en-GB"/>
        </w:rPr>
        <w:tab/>
      </w:r>
      <w:r w:rsidRPr="00525F36">
        <w:rPr>
          <w:rFonts w:ascii="Arial" w:eastAsia="Times New Roman" w:hAnsi="Arial" w:cs="Arial"/>
          <w:lang w:val="en-GB" w:eastAsia="en-GB"/>
        </w:rPr>
        <w:t>the decision granted by the Council in accordance with the Application, specifically “the discharge of conditions 7 (access onto A585)</w:t>
      </w:r>
      <w:r w:rsidRPr="00525F36">
        <w:rPr>
          <w:rFonts w:ascii="Arial" w:hAnsi="Arial" w:cs="Arial"/>
          <w:shd w:val="clear" w:color="auto" w:fill="FFFFFF"/>
        </w:rPr>
        <w:t>, 9 (levels), 11 (surface water drainage scheme), 15 (tree protection), 19 (maintenance of open space and amenity landscaping), 20 (ecological management plan) AND 21 (internal noise) of planning permission 16/1006”</w:t>
      </w:r>
    </w:p>
    <w:p w:rsidR="00063A48" w:rsidRDefault="00063A48" w:rsidP="0099694C">
      <w:pPr>
        <w:spacing w:before="142" w:after="0" w:line="280" w:lineRule="atLeast"/>
        <w:ind w:left="4321" w:right="-34" w:hanging="3601"/>
        <w:jc w:val="both"/>
        <w:rPr>
          <w:rFonts w:ascii="Arial" w:hAnsi="Arial" w:cs="Arial"/>
          <w:shd w:val="clear" w:color="auto" w:fill="FFFFFF"/>
        </w:rPr>
      </w:pPr>
      <w:r>
        <w:rPr>
          <w:rFonts w:ascii="Arial" w:hAnsi="Arial" w:cs="Arial"/>
          <w:shd w:val="clear" w:color="auto" w:fill="FFFFFF"/>
        </w:rPr>
        <w:t>“Drainage System”</w:t>
      </w:r>
      <w:r>
        <w:rPr>
          <w:rFonts w:ascii="Arial" w:hAnsi="Arial" w:cs="Arial"/>
          <w:shd w:val="clear" w:color="auto" w:fill="FFFFFF"/>
        </w:rPr>
        <w:tab/>
        <w:t xml:space="preserve">means: </w:t>
      </w:r>
    </w:p>
    <w:p w:rsidR="00063A48" w:rsidRPr="00063A48" w:rsidRDefault="00063A48" w:rsidP="00063A48">
      <w:pPr>
        <w:pStyle w:val="ListParagraph"/>
        <w:numPr>
          <w:ilvl w:val="0"/>
          <w:numId w:val="9"/>
        </w:numPr>
        <w:spacing w:before="142" w:after="0" w:line="280" w:lineRule="atLeast"/>
        <w:ind w:right="-34"/>
        <w:jc w:val="both"/>
        <w:rPr>
          <w:rFonts w:ascii="Arial" w:hAnsi="Arial" w:cs="Arial"/>
          <w:shd w:val="clear" w:color="auto" w:fill="FFFFFF"/>
        </w:rPr>
      </w:pPr>
      <w:r w:rsidRPr="00063A48">
        <w:rPr>
          <w:rFonts w:ascii="Arial" w:hAnsi="Arial" w:cs="Arial"/>
          <w:shd w:val="clear" w:color="auto" w:fill="FFFFFF"/>
        </w:rPr>
        <w:lastRenderedPageBreak/>
        <w:t>the network of surface water and foul sewers within the Development; and</w:t>
      </w:r>
    </w:p>
    <w:p w:rsidR="00063A48" w:rsidRDefault="00063A48" w:rsidP="00063A48">
      <w:pPr>
        <w:pStyle w:val="ListParagraph"/>
        <w:numPr>
          <w:ilvl w:val="0"/>
          <w:numId w:val="9"/>
        </w:numPr>
        <w:spacing w:before="142" w:after="0" w:line="280" w:lineRule="atLeast"/>
        <w:ind w:right="-34"/>
        <w:jc w:val="both"/>
        <w:rPr>
          <w:rFonts w:ascii="Arial" w:eastAsia="Times New Roman" w:hAnsi="Arial" w:cs="Arial"/>
          <w:lang w:val="en-GB" w:eastAsia="en-GB"/>
        </w:rPr>
      </w:pPr>
      <w:r>
        <w:rPr>
          <w:rFonts w:ascii="Arial" w:eastAsia="Times New Roman" w:hAnsi="Arial" w:cs="Arial"/>
          <w:lang w:val="en-GB" w:eastAsia="en-GB"/>
        </w:rPr>
        <w:t xml:space="preserve">the </w:t>
      </w:r>
      <w:r w:rsidR="007672B7">
        <w:rPr>
          <w:rFonts w:ascii="Arial" w:eastAsia="Times New Roman" w:hAnsi="Arial" w:cs="Arial"/>
          <w:lang w:val="en-GB" w:eastAsia="en-GB"/>
        </w:rPr>
        <w:t>attenuation pond and associated flow control manhole; and</w:t>
      </w:r>
    </w:p>
    <w:p w:rsidR="007672B7" w:rsidRDefault="007672B7" w:rsidP="007672B7">
      <w:pPr>
        <w:pStyle w:val="ListParagraph"/>
        <w:spacing w:before="142" w:after="0" w:line="280" w:lineRule="atLeast"/>
        <w:ind w:left="5760" w:right="-34"/>
        <w:jc w:val="both"/>
        <w:rPr>
          <w:rFonts w:ascii="Arial" w:eastAsia="Times New Roman" w:hAnsi="Arial" w:cs="Arial"/>
          <w:lang w:val="en-GB" w:eastAsia="en-GB"/>
        </w:rPr>
      </w:pPr>
    </w:p>
    <w:p w:rsidR="007672B7" w:rsidRDefault="007672B7" w:rsidP="00063A48">
      <w:pPr>
        <w:pStyle w:val="ListParagraph"/>
        <w:numPr>
          <w:ilvl w:val="0"/>
          <w:numId w:val="9"/>
        </w:numPr>
        <w:spacing w:before="142" w:after="0" w:line="280" w:lineRule="atLeast"/>
        <w:ind w:right="-34"/>
        <w:jc w:val="both"/>
        <w:rPr>
          <w:rFonts w:ascii="Arial" w:eastAsia="Times New Roman" w:hAnsi="Arial" w:cs="Arial"/>
          <w:lang w:val="en-GB" w:eastAsia="en-GB"/>
        </w:rPr>
      </w:pPr>
      <w:r>
        <w:rPr>
          <w:rFonts w:ascii="Arial" w:eastAsia="Times New Roman" w:hAnsi="Arial" w:cs="Arial"/>
          <w:lang w:val="en-GB" w:eastAsia="en-GB"/>
        </w:rPr>
        <w:t>the foul water package treatment plant; and</w:t>
      </w:r>
    </w:p>
    <w:p w:rsidR="007672B7" w:rsidRPr="007672B7" w:rsidRDefault="007672B7" w:rsidP="007672B7">
      <w:pPr>
        <w:pStyle w:val="ListParagraph"/>
        <w:rPr>
          <w:rFonts w:ascii="Arial" w:eastAsia="Times New Roman" w:hAnsi="Arial" w:cs="Arial"/>
          <w:lang w:val="en-GB" w:eastAsia="en-GB"/>
        </w:rPr>
      </w:pPr>
    </w:p>
    <w:p w:rsidR="007672B7" w:rsidRDefault="007672B7" w:rsidP="00063A48">
      <w:pPr>
        <w:pStyle w:val="ListParagraph"/>
        <w:numPr>
          <w:ilvl w:val="0"/>
          <w:numId w:val="9"/>
        </w:numPr>
        <w:spacing w:before="142" w:after="0" w:line="280" w:lineRule="atLeast"/>
        <w:ind w:right="-34"/>
        <w:jc w:val="both"/>
        <w:rPr>
          <w:rFonts w:ascii="Arial" w:eastAsia="Times New Roman" w:hAnsi="Arial" w:cs="Arial"/>
          <w:lang w:val="en-GB" w:eastAsia="en-GB"/>
        </w:rPr>
      </w:pPr>
      <w:proofErr w:type="gramStart"/>
      <w:r>
        <w:rPr>
          <w:rFonts w:ascii="Arial" w:eastAsia="Times New Roman" w:hAnsi="Arial" w:cs="Arial"/>
          <w:lang w:val="en-GB" w:eastAsia="en-GB"/>
        </w:rPr>
        <w:t>drain</w:t>
      </w:r>
      <w:proofErr w:type="gramEnd"/>
      <w:r>
        <w:rPr>
          <w:rFonts w:ascii="Arial" w:eastAsia="Times New Roman" w:hAnsi="Arial" w:cs="Arial"/>
          <w:lang w:val="en-GB" w:eastAsia="en-GB"/>
        </w:rPr>
        <w:t xml:space="preserve"> pipes, chambers and the swale ditch forming the Development’s drainage outfall to a proposed bypass ditch.</w:t>
      </w:r>
    </w:p>
    <w:p w:rsidR="007672B7" w:rsidRPr="007672B7" w:rsidRDefault="007672B7" w:rsidP="007672B7">
      <w:pPr>
        <w:pStyle w:val="ListParagraph"/>
        <w:rPr>
          <w:rFonts w:ascii="Arial" w:eastAsia="Times New Roman" w:hAnsi="Arial" w:cs="Arial"/>
          <w:lang w:val="en-GB" w:eastAsia="en-GB"/>
        </w:rPr>
      </w:pPr>
    </w:p>
    <w:p w:rsidR="007672B7" w:rsidRDefault="007672B7" w:rsidP="007672B7">
      <w:pPr>
        <w:spacing w:before="142" w:after="0" w:line="280" w:lineRule="atLeast"/>
        <w:ind w:right="-34" w:firstLine="720"/>
        <w:jc w:val="both"/>
        <w:rPr>
          <w:rFonts w:ascii="Arial" w:eastAsia="Times New Roman" w:hAnsi="Arial" w:cs="Arial"/>
          <w:lang w:val="en-GB" w:eastAsia="en-GB"/>
        </w:rPr>
      </w:pPr>
      <w:r>
        <w:rPr>
          <w:rFonts w:ascii="Arial" w:eastAsia="Times New Roman" w:hAnsi="Arial" w:cs="Arial"/>
          <w:lang w:val="en-GB" w:eastAsia="en-GB"/>
        </w:rPr>
        <w:t xml:space="preserve">“Drainage System Management </w:t>
      </w:r>
    </w:p>
    <w:p w:rsidR="007672B7" w:rsidRPr="007672B7" w:rsidRDefault="007672B7" w:rsidP="007672B7">
      <w:pPr>
        <w:spacing w:before="142" w:after="0" w:line="280" w:lineRule="atLeast"/>
        <w:ind w:left="4320" w:right="-34" w:hanging="3600"/>
        <w:jc w:val="both"/>
        <w:rPr>
          <w:rFonts w:ascii="Arial" w:eastAsia="Times New Roman" w:hAnsi="Arial" w:cs="Arial"/>
          <w:lang w:val="en-GB" w:eastAsia="en-GB"/>
        </w:rPr>
      </w:pPr>
      <w:r>
        <w:rPr>
          <w:rFonts w:ascii="Arial" w:eastAsia="Times New Roman" w:hAnsi="Arial" w:cs="Arial"/>
          <w:lang w:val="en-GB" w:eastAsia="en-GB"/>
        </w:rPr>
        <w:t>Plan”</w:t>
      </w:r>
      <w:r>
        <w:rPr>
          <w:rFonts w:ascii="Arial" w:eastAsia="Times New Roman" w:hAnsi="Arial" w:cs="Arial"/>
          <w:lang w:val="en-GB" w:eastAsia="en-GB"/>
        </w:rPr>
        <w:tab/>
        <w:t xml:space="preserve">means the Plan attached at Schedule X of this Deed which forms the basis of the document submitted with the Application to the Council (the Surface and Foul Water Design Statement) that ensures the quality and volume of drainage discharge is as indicated within the same </w:t>
      </w:r>
    </w:p>
    <w:p w:rsidR="000C0F4B" w:rsidRDefault="00FA19FD" w:rsidP="00063A48">
      <w:pPr>
        <w:spacing w:before="142" w:after="0" w:line="280" w:lineRule="atLeast"/>
        <w:ind w:left="4320" w:hanging="3600"/>
        <w:jc w:val="both"/>
        <w:rPr>
          <w:rFonts w:ascii="Arial" w:eastAsia="Times New Roman" w:hAnsi="Arial" w:cs="Arial"/>
          <w:lang w:val="en-GB" w:eastAsia="en-GB"/>
        </w:rPr>
      </w:pPr>
      <w:r w:rsidRPr="004F0665">
        <w:rPr>
          <w:rFonts w:ascii="Arial" w:eastAsia="Times New Roman" w:hAnsi="Arial" w:cs="Arial"/>
          <w:lang w:val="en-GB" w:eastAsia="en-GB"/>
        </w:rPr>
        <w:t>“Dwelling</w:t>
      </w:r>
      <w:r w:rsidR="00FE1022">
        <w:rPr>
          <w:rFonts w:ascii="Arial" w:eastAsia="Times New Roman" w:hAnsi="Arial" w:cs="Arial"/>
          <w:lang w:val="en-GB" w:eastAsia="en-GB"/>
        </w:rPr>
        <w:t>/</w:t>
      </w:r>
      <w:r w:rsidRPr="004F0665">
        <w:rPr>
          <w:rFonts w:ascii="Arial" w:eastAsia="Times New Roman" w:hAnsi="Arial" w:cs="Arial"/>
          <w:lang w:val="en-GB" w:eastAsia="en-GB"/>
        </w:rPr>
        <w:t>s”</w:t>
      </w:r>
      <w:r w:rsidRPr="004F0665">
        <w:rPr>
          <w:rFonts w:ascii="Arial" w:eastAsia="Times New Roman" w:hAnsi="Arial" w:cs="Arial"/>
          <w:lang w:val="en-GB" w:eastAsia="en-GB"/>
        </w:rPr>
        <w:tab/>
        <w:t>the dwellings to be provided pursuant to the Planning Permission</w:t>
      </w:r>
    </w:p>
    <w:p w:rsidR="00BD69B5" w:rsidRDefault="00746AF1" w:rsidP="00FA19FD">
      <w:pPr>
        <w:spacing w:before="142" w:after="0" w:line="280" w:lineRule="atLeast"/>
        <w:ind w:left="4321" w:hanging="3459"/>
        <w:jc w:val="both"/>
        <w:rPr>
          <w:rFonts w:ascii="Arial" w:eastAsia="Times New Roman" w:hAnsi="Arial" w:cs="Arial"/>
          <w:lang w:val="en-GB" w:eastAsia="en-GB"/>
        </w:rPr>
      </w:pPr>
      <w:r w:rsidDel="00746AF1">
        <w:rPr>
          <w:rFonts w:ascii="Arial" w:eastAsia="Times New Roman" w:hAnsi="Arial" w:cs="Arial"/>
          <w:lang w:val="en-GB" w:eastAsia="en-GB"/>
        </w:rPr>
        <w:t xml:space="preserve"> </w:t>
      </w:r>
      <w:r w:rsidR="00985428" w:rsidRPr="004F0665" w:rsidDel="00985428">
        <w:rPr>
          <w:rFonts w:ascii="Arial" w:eastAsia="Times New Roman" w:hAnsi="Arial" w:cs="Arial"/>
          <w:lang w:val="en-GB" w:eastAsia="en-GB"/>
        </w:rPr>
        <w:t xml:space="preserve"> </w:t>
      </w:r>
      <w:r w:rsidR="00BF6260">
        <w:rPr>
          <w:rFonts w:ascii="Arial" w:eastAsia="Times New Roman" w:hAnsi="Arial" w:cs="Arial"/>
          <w:lang w:val="en-GB" w:eastAsia="en-GB"/>
        </w:rPr>
        <w:t>“New Road”</w:t>
      </w:r>
      <w:r w:rsidR="00BF6260">
        <w:rPr>
          <w:rFonts w:ascii="Arial" w:eastAsia="Times New Roman" w:hAnsi="Arial" w:cs="Arial"/>
          <w:lang w:val="en-GB" w:eastAsia="en-GB"/>
        </w:rPr>
        <w:tab/>
        <w:t xml:space="preserve">means that route as detailed within Highways </w:t>
      </w:r>
      <w:r w:rsidR="00345230">
        <w:rPr>
          <w:rFonts w:ascii="Arial" w:eastAsia="Times New Roman" w:hAnsi="Arial" w:cs="Arial"/>
          <w:lang w:val="en-GB" w:eastAsia="en-GB"/>
        </w:rPr>
        <w:t>the</w:t>
      </w:r>
      <w:r w:rsidR="00BF6260">
        <w:rPr>
          <w:rFonts w:ascii="Arial" w:eastAsia="Times New Roman" w:hAnsi="Arial" w:cs="Arial"/>
          <w:lang w:val="en-GB" w:eastAsia="en-GB"/>
        </w:rPr>
        <w:t xml:space="preserve"> Development Consent Order and specifically that part of the A585 Windy Harbour to </w:t>
      </w:r>
      <w:proofErr w:type="spellStart"/>
      <w:r w:rsidR="00BF6260">
        <w:rPr>
          <w:rFonts w:ascii="Arial" w:eastAsia="Times New Roman" w:hAnsi="Arial" w:cs="Arial"/>
          <w:lang w:val="en-GB" w:eastAsia="en-GB"/>
        </w:rPr>
        <w:t>Skippol</w:t>
      </w:r>
      <w:proofErr w:type="spellEnd"/>
      <w:r w:rsidR="00BF6260">
        <w:rPr>
          <w:rFonts w:ascii="Arial" w:eastAsia="Times New Roman" w:hAnsi="Arial" w:cs="Arial"/>
          <w:lang w:val="en-GB" w:eastAsia="en-GB"/>
        </w:rPr>
        <w:t xml:space="preserve"> Bypass route that crosses part of the Development in the position as illustrated on the </w:t>
      </w:r>
      <w:r w:rsidR="00345230">
        <w:rPr>
          <w:rFonts w:ascii="Arial" w:eastAsia="Times New Roman" w:hAnsi="Arial" w:cs="Arial"/>
          <w:lang w:val="en-GB" w:eastAsia="en-GB"/>
        </w:rPr>
        <w:t xml:space="preserve">approved plans </w:t>
      </w:r>
      <w:r w:rsidR="00BF6260">
        <w:rPr>
          <w:rFonts w:ascii="Arial" w:eastAsia="Times New Roman" w:hAnsi="Arial" w:cs="Arial"/>
          <w:lang w:val="en-GB" w:eastAsia="en-GB"/>
        </w:rPr>
        <w:t>for the Development Consent Order</w:t>
      </w:r>
    </w:p>
    <w:p w:rsidR="00BF6260" w:rsidRPr="004F0665" w:rsidRDefault="00BD69B5" w:rsidP="00FA19FD">
      <w:pPr>
        <w:spacing w:before="142" w:after="0" w:line="280" w:lineRule="atLeast"/>
        <w:ind w:left="4321" w:hanging="3459"/>
        <w:jc w:val="both"/>
        <w:rPr>
          <w:rFonts w:ascii="Arial" w:eastAsia="Times New Roman" w:hAnsi="Arial" w:cs="Arial"/>
          <w:lang w:val="en-GB" w:eastAsia="en-GB"/>
        </w:rPr>
      </w:pPr>
      <w:r>
        <w:rPr>
          <w:rFonts w:ascii="Arial" w:eastAsia="Times New Roman" w:hAnsi="Arial" w:cs="Arial"/>
          <w:lang w:val="en-GB" w:eastAsia="en-GB"/>
        </w:rPr>
        <w:t>“Occupation”</w:t>
      </w:r>
      <w:r w:rsidR="00FE1022">
        <w:rPr>
          <w:rFonts w:ascii="Arial" w:eastAsia="Times New Roman" w:hAnsi="Arial" w:cs="Arial"/>
          <w:lang w:val="en-GB" w:eastAsia="en-GB"/>
        </w:rPr>
        <w:t xml:space="preserve"> and “Occupied”</w:t>
      </w:r>
      <w:r>
        <w:rPr>
          <w:rFonts w:ascii="Arial" w:eastAsia="Times New Roman" w:hAnsi="Arial" w:cs="Arial"/>
          <w:lang w:val="en-GB" w:eastAsia="en-GB"/>
        </w:rPr>
        <w:tab/>
      </w:r>
      <w:r w:rsidRPr="00FE1022">
        <w:rPr>
          <w:rFonts w:ascii="Arial" w:eastAsia="Times New Roman" w:hAnsi="Arial" w:cs="Arial"/>
          <w:lang w:val="en-GB" w:eastAsia="en-GB"/>
        </w:rPr>
        <w:t xml:space="preserve">means </w:t>
      </w:r>
      <w:r w:rsidR="00FE1022" w:rsidRPr="00FE1022">
        <w:rPr>
          <w:rFonts w:ascii="Arial" w:hAnsi="Arial" w:cs="Arial"/>
        </w:rPr>
        <w:t xml:space="preserve">occupation for the purposes permitted by the Planning Permission but not including occupation by personnel engaged in construction, fitting out or decoration or occupation for marketing or display or occupation in </w:t>
      </w:r>
      <w:r w:rsidR="00FE1022">
        <w:rPr>
          <w:rFonts w:ascii="Arial" w:hAnsi="Arial" w:cs="Arial"/>
        </w:rPr>
        <w:t>relation to security operations</w:t>
      </w:r>
    </w:p>
    <w:p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“Plan”</w:t>
      </w:r>
      <w:r w:rsidRPr="004F0665">
        <w:rPr>
          <w:rFonts w:ascii="Arial" w:eastAsia="Times New Roman" w:hAnsi="Arial" w:cs="Arial"/>
          <w:lang w:val="en-GB" w:eastAsia="en-GB"/>
        </w:rPr>
        <w:tab/>
        <w:t xml:space="preserve">the plan annexed hereto showing the location of the Site edged red </w:t>
      </w:r>
    </w:p>
    <w:p w:rsidR="007672B7"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“Planning Permission”</w:t>
      </w:r>
      <w:r w:rsidRPr="004F0665">
        <w:rPr>
          <w:rFonts w:ascii="Arial" w:eastAsia="Times New Roman" w:hAnsi="Arial" w:cs="Arial"/>
          <w:lang w:val="en-GB" w:eastAsia="en-GB"/>
        </w:rPr>
        <w:tab/>
        <w:t xml:space="preserve">the planning permission subject to conditions granted by </w:t>
      </w:r>
      <w:r w:rsidR="00F24EEF">
        <w:rPr>
          <w:rFonts w:ascii="Arial" w:eastAsia="Times New Roman" w:hAnsi="Arial" w:cs="Arial"/>
          <w:lang w:val="en-GB" w:eastAsia="en-GB"/>
        </w:rPr>
        <w:t>T</w:t>
      </w:r>
      <w:r w:rsidRPr="004F0665">
        <w:rPr>
          <w:rFonts w:ascii="Arial" w:eastAsia="Times New Roman" w:hAnsi="Arial" w:cs="Arial"/>
          <w:lang w:val="en-GB" w:eastAsia="en-GB"/>
        </w:rPr>
        <w:t xml:space="preserve">he </w:t>
      </w:r>
      <w:r w:rsidR="00F24EEF">
        <w:rPr>
          <w:rFonts w:ascii="Arial" w:eastAsia="Times New Roman" w:hAnsi="Arial" w:cs="Arial"/>
          <w:lang w:val="en-GB" w:eastAsia="en-GB"/>
        </w:rPr>
        <w:t xml:space="preserve">Planning Inspectorate </w:t>
      </w:r>
      <w:r w:rsidRPr="004F0665">
        <w:rPr>
          <w:rFonts w:ascii="Arial" w:eastAsia="Times New Roman" w:hAnsi="Arial" w:cs="Arial"/>
          <w:lang w:val="en-GB" w:eastAsia="en-GB"/>
        </w:rPr>
        <w:t xml:space="preserve">pursuant to </w:t>
      </w:r>
      <w:r w:rsidR="00F24EEF">
        <w:rPr>
          <w:rFonts w:ascii="Arial" w:eastAsia="Times New Roman" w:hAnsi="Arial" w:cs="Arial"/>
          <w:lang w:val="en-GB" w:eastAsia="en-GB"/>
        </w:rPr>
        <w:t xml:space="preserve">the Application reference </w:t>
      </w:r>
      <w:r w:rsidR="00F24EEF" w:rsidRPr="00696F93">
        <w:rPr>
          <w:rFonts w:ascii="Arial" w:hAnsi="Arial" w:cs="Arial"/>
          <w:sz w:val="23"/>
          <w:szCs w:val="23"/>
          <w:shd w:val="clear" w:color="auto" w:fill="FFFFFF"/>
        </w:rPr>
        <w:t>16/1006</w:t>
      </w:r>
      <w:r w:rsidR="00F24EEF">
        <w:rPr>
          <w:rFonts w:ascii="Arial" w:hAnsi="Arial" w:cs="Arial"/>
          <w:sz w:val="23"/>
          <w:szCs w:val="23"/>
          <w:shd w:val="clear" w:color="auto" w:fill="FFFFFF"/>
        </w:rPr>
        <w:t xml:space="preserve"> (</w:t>
      </w:r>
      <w:r w:rsidRPr="004F0665">
        <w:rPr>
          <w:rFonts w:ascii="Arial" w:eastAsia="Times New Roman" w:hAnsi="Arial" w:cs="Arial"/>
          <w:lang w:val="en-GB" w:eastAsia="en-GB"/>
        </w:rPr>
        <w:t>a draft of which is set out in the Second Schedule</w:t>
      </w:r>
      <w:r w:rsidR="00F24EEF">
        <w:rPr>
          <w:rFonts w:ascii="Arial" w:eastAsia="Times New Roman" w:hAnsi="Arial" w:cs="Arial"/>
          <w:lang w:val="en-GB" w:eastAsia="en-GB"/>
        </w:rPr>
        <w:t>)</w:t>
      </w:r>
    </w:p>
    <w:p w:rsidR="007672B7" w:rsidRDefault="007672B7" w:rsidP="00FA19FD">
      <w:pPr>
        <w:spacing w:before="142" w:after="0" w:line="280" w:lineRule="atLeast"/>
        <w:ind w:left="4321" w:hanging="3459"/>
        <w:jc w:val="both"/>
        <w:rPr>
          <w:rFonts w:ascii="Arial" w:eastAsia="Times New Roman" w:hAnsi="Arial" w:cs="Arial"/>
          <w:lang w:val="en-GB" w:eastAsia="en-GB"/>
        </w:rPr>
      </w:pPr>
      <w:r>
        <w:rPr>
          <w:rFonts w:ascii="Arial" w:eastAsia="Times New Roman" w:hAnsi="Arial" w:cs="Arial"/>
          <w:lang w:val="en-GB" w:eastAsia="en-GB"/>
        </w:rPr>
        <w:t xml:space="preserve">“Residents Management </w:t>
      </w:r>
    </w:p>
    <w:p w:rsidR="00FA19FD" w:rsidRPr="004F0665" w:rsidRDefault="007672B7" w:rsidP="00FA19FD">
      <w:pPr>
        <w:spacing w:before="142" w:after="0" w:line="280" w:lineRule="atLeast"/>
        <w:ind w:left="4321" w:hanging="3459"/>
        <w:jc w:val="both"/>
        <w:rPr>
          <w:rFonts w:ascii="Arial" w:eastAsia="Times New Roman" w:hAnsi="Arial" w:cs="Arial"/>
          <w:lang w:val="en-GB" w:eastAsia="en-GB"/>
        </w:rPr>
      </w:pPr>
      <w:r>
        <w:rPr>
          <w:rFonts w:ascii="Arial" w:eastAsia="Times New Roman" w:hAnsi="Arial" w:cs="Arial"/>
          <w:lang w:val="en-GB" w:eastAsia="en-GB"/>
        </w:rPr>
        <w:t>Company”</w:t>
      </w:r>
      <w:r>
        <w:rPr>
          <w:rFonts w:ascii="Arial" w:eastAsia="Times New Roman" w:hAnsi="Arial" w:cs="Arial"/>
          <w:lang w:val="en-GB" w:eastAsia="en-GB"/>
        </w:rPr>
        <w:tab/>
        <w:t>means a body incorporated to carry out the long term management and maintenance of the Drainage System in accordance with the Drainage System Management Plan</w:t>
      </w:r>
      <w:r w:rsidR="00FA19FD" w:rsidRPr="004F0665">
        <w:rPr>
          <w:rFonts w:ascii="Arial" w:eastAsia="Times New Roman" w:hAnsi="Arial" w:cs="Arial"/>
          <w:lang w:val="en-GB" w:eastAsia="en-GB"/>
        </w:rPr>
        <w:t xml:space="preserve"> </w:t>
      </w:r>
    </w:p>
    <w:tbl>
      <w:tblPr>
        <w:tblStyle w:val="TableGrid1"/>
        <w:tblW w:w="9032" w:type="dxa"/>
        <w:tblInd w:w="607" w:type="dxa"/>
        <w:tblLook w:val="04A0" w:firstRow="1" w:lastRow="0" w:firstColumn="1" w:lastColumn="0" w:noHBand="0" w:noVBand="1"/>
      </w:tblPr>
      <w:tblGrid>
        <w:gridCol w:w="3641"/>
        <w:gridCol w:w="5391"/>
      </w:tblGrid>
      <w:tr w:rsidR="00FA19FD" w:rsidRPr="004F0665" w:rsidTr="00FA19FD">
        <w:tc>
          <w:tcPr>
            <w:tcW w:w="3641" w:type="dxa"/>
            <w:tcBorders>
              <w:top w:val="nil"/>
              <w:left w:val="nil"/>
              <w:bottom w:val="nil"/>
              <w:right w:val="nil"/>
            </w:tcBorders>
          </w:tcPr>
          <w:p w:rsidR="00FA19FD" w:rsidRPr="004F0665" w:rsidRDefault="00FA19FD" w:rsidP="00FA19FD">
            <w:pPr>
              <w:spacing w:before="142" w:line="280" w:lineRule="atLeast"/>
              <w:ind w:left="136"/>
              <w:jc w:val="both"/>
              <w:rPr>
                <w:rFonts w:ascii="Arial" w:hAnsi="Arial" w:cs="Arial"/>
                <w:sz w:val="22"/>
                <w:szCs w:val="22"/>
              </w:rPr>
            </w:pPr>
            <w:r w:rsidRPr="004F0665">
              <w:rPr>
                <w:rFonts w:ascii="Arial" w:hAnsi="Arial" w:cs="Arial"/>
                <w:sz w:val="22"/>
                <w:szCs w:val="22"/>
              </w:rPr>
              <w:lastRenderedPageBreak/>
              <w:t>“Site”</w:t>
            </w:r>
            <w:r w:rsidRPr="004F0665">
              <w:rPr>
                <w:rFonts w:ascii="Arial" w:hAnsi="Arial" w:cs="Arial"/>
                <w:sz w:val="22"/>
                <w:szCs w:val="22"/>
              </w:rPr>
              <w:tab/>
            </w:r>
          </w:p>
          <w:p w:rsidR="00FA19FD" w:rsidRPr="004F0665" w:rsidRDefault="00FA19FD" w:rsidP="00FA19FD">
            <w:pPr>
              <w:spacing w:line="280" w:lineRule="atLeast"/>
              <w:jc w:val="both"/>
              <w:rPr>
                <w:rFonts w:ascii="Arial" w:hAnsi="Arial" w:cs="Arial"/>
                <w:sz w:val="22"/>
                <w:szCs w:val="22"/>
              </w:rPr>
            </w:pPr>
          </w:p>
          <w:p w:rsidR="001E080B" w:rsidRPr="004F0665" w:rsidRDefault="008717EB" w:rsidP="00525F36">
            <w:pPr>
              <w:spacing w:line="280" w:lineRule="atLeast"/>
              <w:jc w:val="both"/>
              <w:rPr>
                <w:rFonts w:ascii="Arial" w:hAnsi="Arial" w:cs="Arial"/>
                <w:sz w:val="22"/>
                <w:szCs w:val="22"/>
              </w:rPr>
            </w:pPr>
            <w:r>
              <w:rPr>
                <w:rFonts w:ascii="Arial" w:hAnsi="Arial" w:cs="Arial"/>
                <w:sz w:val="22"/>
                <w:szCs w:val="22"/>
              </w:rPr>
              <w:t xml:space="preserve">  </w:t>
            </w:r>
          </w:p>
        </w:tc>
        <w:tc>
          <w:tcPr>
            <w:tcW w:w="5391" w:type="dxa"/>
            <w:tcBorders>
              <w:top w:val="nil"/>
              <w:left w:val="nil"/>
              <w:bottom w:val="nil"/>
              <w:right w:val="nil"/>
            </w:tcBorders>
          </w:tcPr>
          <w:p w:rsidR="001E080B" w:rsidRPr="004F0665" w:rsidRDefault="00FA19FD" w:rsidP="00525F36">
            <w:pPr>
              <w:spacing w:before="142" w:line="280" w:lineRule="atLeast"/>
              <w:ind w:right="-108"/>
              <w:jc w:val="both"/>
              <w:rPr>
                <w:rFonts w:ascii="Arial" w:eastAsiaTheme="minorHAnsi" w:hAnsi="Arial" w:cs="Arial"/>
                <w:sz w:val="22"/>
                <w:szCs w:val="22"/>
              </w:rPr>
            </w:pPr>
            <w:r w:rsidRPr="004F0665">
              <w:rPr>
                <w:rFonts w:ascii="Arial" w:hAnsi="Arial" w:cs="Arial"/>
                <w:sz w:val="22"/>
                <w:szCs w:val="22"/>
              </w:rPr>
              <w:t>the land described in the First Schedule</w:t>
            </w:r>
          </w:p>
        </w:tc>
      </w:tr>
    </w:tbl>
    <w:p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 xml:space="preserve">“Working Day” </w:t>
      </w:r>
      <w:r w:rsidRPr="004F0665">
        <w:rPr>
          <w:rFonts w:ascii="Arial" w:eastAsia="Times New Roman" w:hAnsi="Arial" w:cs="Arial"/>
          <w:lang w:val="en-GB" w:eastAsia="en-GB"/>
        </w:rPr>
        <w:tab/>
        <w:t xml:space="preserve">any day other than Saturday and Sunday and any </w:t>
      </w:r>
      <w:r w:rsidR="0099694C">
        <w:rPr>
          <w:rFonts w:ascii="Arial" w:eastAsia="Times New Roman" w:hAnsi="Arial" w:cs="Arial"/>
          <w:lang w:val="en-GB" w:eastAsia="en-GB"/>
        </w:rPr>
        <w:t>b</w:t>
      </w:r>
      <w:r w:rsidRPr="004F0665">
        <w:rPr>
          <w:rFonts w:ascii="Arial" w:eastAsia="Times New Roman" w:hAnsi="Arial" w:cs="Arial"/>
          <w:lang w:val="en-GB" w:eastAsia="en-GB"/>
        </w:rPr>
        <w:t xml:space="preserve">ank </w:t>
      </w:r>
      <w:r w:rsidR="0099694C">
        <w:rPr>
          <w:rFonts w:ascii="Arial" w:eastAsia="Times New Roman" w:hAnsi="Arial" w:cs="Arial"/>
          <w:lang w:val="en-GB" w:eastAsia="en-GB"/>
        </w:rPr>
        <w:t>h</w:t>
      </w:r>
      <w:r w:rsidRPr="004F0665">
        <w:rPr>
          <w:rFonts w:ascii="Arial" w:eastAsia="Times New Roman" w:hAnsi="Arial" w:cs="Arial"/>
          <w:lang w:val="en-GB" w:eastAsia="en-GB"/>
        </w:rPr>
        <w:t>oliday</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8" w:name="_Toc92785922"/>
      <w:r w:rsidRPr="004F0665">
        <w:rPr>
          <w:rFonts w:ascii="Arial" w:eastAsia="Times New Roman" w:hAnsi="Arial" w:cs="Arial"/>
          <w:b/>
          <w:lang w:val="en-GB" w:eastAsia="en-GB"/>
        </w:rPr>
        <w:t>2</w:t>
      </w:r>
      <w:r w:rsidRPr="004F0665">
        <w:rPr>
          <w:rFonts w:ascii="Arial" w:eastAsia="Times New Roman" w:hAnsi="Arial" w:cs="Arial"/>
          <w:b/>
          <w:lang w:val="en-GB" w:eastAsia="en-GB"/>
        </w:rPr>
        <w:tab/>
        <w:t>CONSTRUCTION OF THIS DEED</w:t>
      </w:r>
      <w:bookmarkEnd w:id="8"/>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2.1</w:t>
      </w:r>
      <w:r w:rsidRPr="004F0665">
        <w:rPr>
          <w:rFonts w:ascii="Arial" w:eastAsia="Times New Roman" w:hAnsi="Arial" w:cs="Arial"/>
          <w:lang w:val="en-GB" w:eastAsia="en-GB"/>
        </w:rPr>
        <w:tab/>
        <w:t>Where in this Deed reference is made to any clause, paragraph or schedule or recital such reference (unless the context otherwise requires) is a reference to a clause, paragraph or schedule or recital in this Deed.</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2.2</w:t>
      </w:r>
      <w:r w:rsidRPr="004F0665">
        <w:rPr>
          <w:rFonts w:ascii="Arial" w:eastAsia="Times New Roman" w:hAnsi="Arial" w:cs="Arial"/>
          <w:lang w:val="en-GB" w:eastAsia="en-GB"/>
        </w:rPr>
        <w:tab/>
        <w:t>Words importing the singular meaning where the context so admits include the plural meaning and vice versa.</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2.3</w:t>
      </w:r>
      <w:r w:rsidRPr="004F0665">
        <w:rPr>
          <w:rFonts w:ascii="Arial" w:eastAsia="Times New Roman" w:hAnsi="Arial" w:cs="Arial"/>
          <w:lang w:val="en-GB" w:eastAsia="en-GB"/>
        </w:rPr>
        <w:tab/>
        <w:t>Words of the masculine gender include the feminine and neuter genders and words denoting actual persons include companies, corporations and firms and all such words shall be construed interchangeable in that manner.</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2.4</w:t>
      </w:r>
      <w:r w:rsidRPr="004F0665">
        <w:rPr>
          <w:rFonts w:ascii="Arial" w:eastAsia="Times New Roman" w:hAnsi="Arial" w:cs="Arial"/>
          <w:lang w:val="en-GB" w:eastAsia="en-GB"/>
        </w:rPr>
        <w:tab/>
        <w:t>Wherever there is more than one person named as a party and where more than one party undertakes an obligation all their obligations can be enforced against all of them jointly and against each individually unless there is an express provision otherwise.</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2.5</w:t>
      </w:r>
      <w:r w:rsidRPr="004F0665">
        <w:rPr>
          <w:rFonts w:ascii="Arial" w:eastAsia="Times New Roman" w:hAnsi="Arial" w:cs="Arial"/>
          <w:lang w:val="en-GB" w:eastAsia="en-GB"/>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2.6</w:t>
      </w:r>
      <w:r w:rsidRPr="004F0665">
        <w:rPr>
          <w:rFonts w:ascii="Arial" w:eastAsia="Times New Roman" w:hAnsi="Arial" w:cs="Arial"/>
          <w:lang w:val="en-GB" w:eastAsia="en-GB"/>
        </w:rPr>
        <w:tab/>
        <w:t xml:space="preserve">References to any party to this Deed shall include the successors in title to that party and to any deriving title through or under that party and in the case of the Council </w:t>
      </w:r>
      <w:r w:rsidR="00BF6260">
        <w:rPr>
          <w:rFonts w:ascii="Arial" w:eastAsia="Times New Roman" w:hAnsi="Arial" w:cs="Arial"/>
          <w:lang w:val="en-GB" w:eastAsia="en-GB"/>
        </w:rPr>
        <w:t>and Highways England,</w:t>
      </w:r>
      <w:r w:rsidRPr="004F0665">
        <w:rPr>
          <w:rFonts w:ascii="Arial" w:eastAsia="Times New Roman" w:hAnsi="Arial" w:cs="Arial"/>
          <w:lang w:val="en-GB" w:eastAsia="en-GB"/>
        </w:rPr>
        <w:t xml:space="preserve"> the successors to their statutory functions.</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9" w:name="_Toc92785923"/>
      <w:r w:rsidRPr="004F0665">
        <w:rPr>
          <w:rFonts w:ascii="Arial" w:eastAsia="Times New Roman" w:hAnsi="Arial" w:cs="Arial"/>
          <w:b/>
          <w:lang w:val="en-GB" w:eastAsia="en-GB"/>
        </w:rPr>
        <w:t>3</w:t>
      </w:r>
      <w:r w:rsidRPr="004F0665">
        <w:rPr>
          <w:rFonts w:ascii="Arial" w:eastAsia="Times New Roman" w:hAnsi="Arial" w:cs="Arial"/>
          <w:b/>
          <w:lang w:val="en-GB" w:eastAsia="en-GB"/>
        </w:rPr>
        <w:tab/>
        <w:t>LEGAL BASIS</w:t>
      </w:r>
      <w:bookmarkEnd w:id="9"/>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3.1</w:t>
      </w:r>
      <w:r w:rsidRPr="004F0665">
        <w:rPr>
          <w:rFonts w:ascii="Arial" w:eastAsia="Times New Roman" w:hAnsi="Arial" w:cs="Arial"/>
          <w:lang w:val="en-GB" w:eastAsia="en-GB"/>
        </w:rPr>
        <w:tab/>
        <w:t>This Deed is made pursuant to Section 106 of the Act, Section 111 of the Local Government Act 1972 and Section 1 of the Localism Act 2011.</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3.2</w:t>
      </w:r>
      <w:r w:rsidRPr="004F0665">
        <w:rPr>
          <w:rFonts w:ascii="Arial" w:eastAsia="Times New Roman" w:hAnsi="Arial" w:cs="Arial"/>
          <w:lang w:val="en-GB" w:eastAsia="en-GB"/>
        </w:rPr>
        <w:tab/>
        <w:t>The covenants, restrictions and requirements imposed upon the Owner under this Deed create planning obligations pursuant to Section 106 of the Act and are enforceable by the Council as local planning authority against the Owner.</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4</w:t>
      </w:r>
      <w:r w:rsidRPr="004F0665">
        <w:rPr>
          <w:rFonts w:ascii="Arial" w:eastAsia="Times New Roman" w:hAnsi="Arial" w:cs="Arial"/>
          <w:b/>
          <w:lang w:val="en-GB" w:eastAsia="en-GB"/>
        </w:rPr>
        <w:tab/>
        <w:t>CONDITIONALITY</w:t>
      </w:r>
    </w:p>
    <w:p w:rsidR="00FA19FD" w:rsidRPr="004F0665" w:rsidRDefault="00FA19FD" w:rsidP="00F04D91">
      <w:pPr>
        <w:spacing w:before="142" w:after="0" w:line="280" w:lineRule="atLeast"/>
        <w:ind w:left="851" w:hanging="851"/>
        <w:jc w:val="both"/>
        <w:rPr>
          <w:rFonts w:ascii="Arial" w:eastAsia="Times New Roman" w:hAnsi="Arial" w:cs="Arial"/>
          <w:lang w:val="en-GB" w:eastAsia="en-GB"/>
        </w:rPr>
      </w:pPr>
      <w:r w:rsidRPr="004F0665">
        <w:rPr>
          <w:rFonts w:ascii="Arial" w:eastAsia="Times New Roman" w:hAnsi="Arial" w:cs="Arial"/>
          <w:lang w:val="en-GB" w:eastAsia="en-GB"/>
        </w:rPr>
        <w:tab/>
        <w:t>This Deed is conditional upon:</w:t>
      </w:r>
    </w:p>
    <w:p w:rsidR="00761F79" w:rsidRDefault="00761F79" w:rsidP="00761F79">
      <w:pPr>
        <w:pStyle w:val="ListParagraph"/>
        <w:spacing w:before="142" w:after="0" w:line="280" w:lineRule="atLeast"/>
        <w:ind w:left="2092"/>
        <w:jc w:val="both"/>
        <w:rPr>
          <w:rFonts w:ascii="Arial" w:eastAsia="Times New Roman" w:hAnsi="Arial" w:cs="Arial"/>
          <w:lang w:val="en-GB" w:eastAsia="en-GB"/>
        </w:rPr>
      </w:pPr>
    </w:p>
    <w:p w:rsidR="00761F79" w:rsidRDefault="0099694C" w:rsidP="00761F79">
      <w:pPr>
        <w:pStyle w:val="ListParagraph"/>
        <w:numPr>
          <w:ilvl w:val="1"/>
          <w:numId w:val="12"/>
        </w:numPr>
        <w:spacing w:before="142" w:after="0" w:line="280" w:lineRule="atLeast"/>
        <w:jc w:val="both"/>
        <w:rPr>
          <w:rFonts w:ascii="Arial" w:eastAsia="Times New Roman" w:hAnsi="Arial" w:cs="Arial"/>
          <w:lang w:val="en-GB" w:eastAsia="en-GB"/>
        </w:rPr>
      </w:pPr>
      <w:r w:rsidRPr="00761F79">
        <w:rPr>
          <w:rFonts w:ascii="Arial" w:eastAsia="Times New Roman" w:hAnsi="Arial" w:cs="Arial"/>
          <w:lang w:val="en-GB" w:eastAsia="en-GB"/>
        </w:rPr>
        <w:t xml:space="preserve">the New Road </w:t>
      </w:r>
      <w:r w:rsidR="000F0690">
        <w:rPr>
          <w:rFonts w:ascii="Arial" w:eastAsia="Times New Roman" w:hAnsi="Arial" w:cs="Arial"/>
          <w:lang w:val="en-GB" w:eastAsia="en-GB"/>
        </w:rPr>
        <w:t xml:space="preserve">being part of </w:t>
      </w:r>
      <w:r w:rsidRPr="00761F79">
        <w:rPr>
          <w:rFonts w:ascii="Arial" w:eastAsia="Times New Roman" w:hAnsi="Arial" w:cs="Arial"/>
          <w:lang w:val="en-GB" w:eastAsia="en-GB"/>
        </w:rPr>
        <w:t xml:space="preserve">the Site in the </w:t>
      </w:r>
      <w:r w:rsidR="000F0690">
        <w:rPr>
          <w:rFonts w:ascii="Arial" w:eastAsia="Times New Roman" w:hAnsi="Arial" w:cs="Arial"/>
          <w:lang w:val="en-GB" w:eastAsia="en-GB"/>
        </w:rPr>
        <w:t xml:space="preserve">relevant </w:t>
      </w:r>
      <w:r w:rsidRPr="00761F79">
        <w:rPr>
          <w:rFonts w:ascii="Arial" w:eastAsia="Times New Roman" w:hAnsi="Arial" w:cs="Arial"/>
          <w:lang w:val="en-GB" w:eastAsia="en-GB"/>
        </w:rPr>
        <w:t xml:space="preserve">position as outlined in the DCO; </w:t>
      </w:r>
    </w:p>
    <w:p w:rsidR="00761F79" w:rsidRPr="00761F79" w:rsidRDefault="00761F79" w:rsidP="00761F79">
      <w:pPr>
        <w:pStyle w:val="ListParagraph"/>
        <w:rPr>
          <w:rFonts w:ascii="Arial" w:eastAsia="Times New Roman" w:hAnsi="Arial" w:cs="Arial"/>
          <w:lang w:val="en-GB" w:eastAsia="en-GB"/>
        </w:rPr>
      </w:pPr>
    </w:p>
    <w:p w:rsidR="00761F79" w:rsidRPr="00761F79" w:rsidRDefault="00CC05D0" w:rsidP="00761F79">
      <w:pPr>
        <w:pStyle w:val="ListParagraph"/>
        <w:rPr>
          <w:rFonts w:ascii="Arial" w:eastAsia="Times New Roman" w:hAnsi="Arial" w:cs="Arial"/>
          <w:lang w:val="en-GB" w:eastAsia="en-GB"/>
        </w:rPr>
      </w:pPr>
      <w:r w:rsidRPr="00761F79" w:rsidDel="00CC05D0">
        <w:rPr>
          <w:rFonts w:ascii="Arial" w:eastAsia="Times New Roman" w:hAnsi="Arial" w:cs="Arial"/>
          <w:lang w:val="en-GB" w:eastAsia="en-GB"/>
        </w:rPr>
        <w:t xml:space="preserve"> </w:t>
      </w:r>
    </w:p>
    <w:p w:rsidR="00FA19FD" w:rsidRDefault="00FA19FD" w:rsidP="00761F79">
      <w:pPr>
        <w:pStyle w:val="ListParagraph"/>
        <w:numPr>
          <w:ilvl w:val="1"/>
          <w:numId w:val="12"/>
        </w:numPr>
        <w:spacing w:before="142" w:after="0" w:line="280" w:lineRule="atLeast"/>
        <w:jc w:val="both"/>
        <w:rPr>
          <w:rFonts w:ascii="Arial" w:eastAsia="Times New Roman" w:hAnsi="Arial" w:cs="Arial"/>
          <w:lang w:val="en-GB" w:eastAsia="en-GB"/>
        </w:rPr>
      </w:pPr>
      <w:r w:rsidRPr="00761F79">
        <w:rPr>
          <w:rFonts w:ascii="Arial" w:eastAsia="Times New Roman" w:hAnsi="Arial" w:cs="Arial"/>
          <w:lang w:val="en-GB" w:eastAsia="en-GB"/>
        </w:rPr>
        <w:t>the Commencement of Development</w:t>
      </w:r>
      <w:r w:rsidR="00D212EB">
        <w:rPr>
          <w:rFonts w:ascii="Arial" w:eastAsia="Times New Roman" w:hAnsi="Arial" w:cs="Arial"/>
          <w:lang w:val="en-GB" w:eastAsia="en-GB"/>
        </w:rPr>
        <w:t>; and</w:t>
      </w:r>
    </w:p>
    <w:p w:rsidR="00D212EB" w:rsidRPr="00761F79" w:rsidRDefault="00D212EB" w:rsidP="00761F79">
      <w:pPr>
        <w:pStyle w:val="ListParagraph"/>
        <w:numPr>
          <w:ilvl w:val="1"/>
          <w:numId w:val="12"/>
        </w:numPr>
        <w:spacing w:before="142" w:after="0" w:line="280" w:lineRule="atLeast"/>
        <w:jc w:val="both"/>
        <w:rPr>
          <w:rFonts w:ascii="Arial" w:eastAsia="Times New Roman" w:hAnsi="Arial" w:cs="Arial"/>
          <w:lang w:val="en-GB" w:eastAsia="en-GB"/>
        </w:rPr>
      </w:pPr>
      <w:r>
        <w:rPr>
          <w:rFonts w:ascii="Arial" w:eastAsia="Times New Roman" w:hAnsi="Arial" w:cs="Arial"/>
          <w:lang w:val="en-GB" w:eastAsia="en-GB"/>
        </w:rPr>
        <w:t xml:space="preserve">Condition 12 on the Planning Permission being discharged by the Council (to the extent that it can be, </w:t>
      </w:r>
      <w:r w:rsidR="00EA1C33">
        <w:rPr>
          <w:rFonts w:ascii="Arial" w:eastAsia="Times New Roman" w:hAnsi="Arial" w:cs="Arial"/>
          <w:lang w:val="en-GB" w:eastAsia="en-GB"/>
        </w:rPr>
        <w:t xml:space="preserve">save for </w:t>
      </w:r>
      <w:r>
        <w:rPr>
          <w:rFonts w:ascii="Arial" w:eastAsia="Times New Roman" w:hAnsi="Arial" w:cs="Arial"/>
          <w:lang w:val="en-GB" w:eastAsia="en-GB"/>
        </w:rPr>
        <w:t xml:space="preserve">those parts of the condition that are subject to on-going compliance by the Owner) </w:t>
      </w:r>
    </w:p>
    <w:p w:rsidR="00FA19FD" w:rsidRPr="004F0665" w:rsidRDefault="00FA19FD" w:rsidP="00FA19FD">
      <w:pPr>
        <w:spacing w:before="142" w:after="0" w:line="280" w:lineRule="atLeast"/>
        <w:ind w:left="855"/>
        <w:jc w:val="both"/>
        <w:rPr>
          <w:rFonts w:ascii="Arial" w:eastAsia="Times New Roman" w:hAnsi="Arial" w:cs="Arial"/>
          <w:lang w:val="en-GB" w:eastAsia="en-GB"/>
        </w:rPr>
      </w:pPr>
      <w:proofErr w:type="gramStart"/>
      <w:r w:rsidRPr="004F0665">
        <w:rPr>
          <w:rFonts w:ascii="Arial" w:eastAsia="Times New Roman" w:hAnsi="Arial" w:cs="Arial"/>
          <w:lang w:val="en-GB" w:eastAsia="en-GB"/>
        </w:rPr>
        <w:lastRenderedPageBreak/>
        <w:t>save</w:t>
      </w:r>
      <w:proofErr w:type="gramEnd"/>
      <w:r w:rsidRPr="004F0665">
        <w:rPr>
          <w:rFonts w:ascii="Arial" w:eastAsia="Times New Roman" w:hAnsi="Arial" w:cs="Arial"/>
          <w:lang w:val="en-GB" w:eastAsia="en-GB"/>
        </w:rPr>
        <w:t xml:space="preserve"> for the provisions of Clauses </w:t>
      </w:r>
      <w:r w:rsidR="00545742">
        <w:rPr>
          <w:rFonts w:ascii="Arial" w:eastAsia="Times New Roman" w:hAnsi="Arial" w:cs="Arial"/>
          <w:lang w:val="en-GB" w:eastAsia="en-GB"/>
        </w:rPr>
        <w:t xml:space="preserve">4, </w:t>
      </w:r>
      <w:r w:rsidR="002F5167" w:rsidRPr="004F0665">
        <w:rPr>
          <w:rFonts w:ascii="Arial" w:eastAsia="Times New Roman" w:hAnsi="Arial" w:cs="Arial"/>
          <w:lang w:val="en-GB" w:eastAsia="en-GB"/>
        </w:rPr>
        <w:t>16 and 17</w:t>
      </w:r>
      <w:r w:rsidRPr="004F0665">
        <w:rPr>
          <w:rFonts w:ascii="Arial" w:eastAsia="Times New Roman" w:hAnsi="Arial" w:cs="Arial"/>
          <w:lang w:val="en-GB" w:eastAsia="en-GB"/>
        </w:rPr>
        <w:t xml:space="preserve"> which shall come into effect immediately upon completion of this Deed.</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0" w:name="_Toc92785925"/>
      <w:r w:rsidRPr="004F0665">
        <w:rPr>
          <w:rFonts w:ascii="Arial" w:eastAsia="Times New Roman" w:hAnsi="Arial" w:cs="Arial"/>
          <w:b/>
          <w:lang w:val="en-GB" w:eastAsia="en-GB"/>
        </w:rPr>
        <w:t>5</w:t>
      </w:r>
      <w:r w:rsidRPr="004F0665">
        <w:rPr>
          <w:rFonts w:ascii="Arial" w:eastAsia="Times New Roman" w:hAnsi="Arial" w:cs="Arial"/>
          <w:b/>
          <w:lang w:val="en-GB" w:eastAsia="en-GB"/>
        </w:rPr>
        <w:tab/>
        <w:t>THE OWNER’S COVENANTS</w:t>
      </w:r>
      <w:bookmarkEnd w:id="10"/>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 xml:space="preserve">The Owner covenants with the Council and </w:t>
      </w:r>
      <w:r w:rsidR="00BF6260">
        <w:rPr>
          <w:rFonts w:ascii="Arial" w:eastAsia="Times New Roman" w:hAnsi="Arial" w:cs="Arial"/>
          <w:lang w:val="en-GB" w:eastAsia="en-GB"/>
        </w:rPr>
        <w:t xml:space="preserve">Highways England </w:t>
      </w:r>
      <w:r w:rsidRPr="004F0665">
        <w:rPr>
          <w:rFonts w:ascii="Arial" w:eastAsia="Times New Roman" w:hAnsi="Arial" w:cs="Arial"/>
          <w:lang w:val="en-GB" w:eastAsia="en-GB"/>
        </w:rPr>
        <w:t>as set out in the Third Schedule.</w:t>
      </w:r>
    </w:p>
    <w:p w:rsidR="00FA19FD" w:rsidRPr="004F0665" w:rsidRDefault="00FA19FD" w:rsidP="00FA19FD">
      <w:pPr>
        <w:keepNext/>
        <w:spacing w:before="142" w:after="0" w:line="280" w:lineRule="atLeast"/>
        <w:ind w:left="862" w:hanging="862"/>
        <w:jc w:val="both"/>
        <w:outlineLvl w:val="1"/>
        <w:rPr>
          <w:rFonts w:ascii="Arial" w:eastAsia="Times New Roman" w:hAnsi="Arial" w:cs="Arial"/>
          <w:b/>
          <w:lang w:val="en-GB" w:eastAsia="en-GB"/>
        </w:rPr>
      </w:pPr>
      <w:bookmarkStart w:id="11" w:name="_Toc92785926"/>
      <w:r w:rsidRPr="004F0665">
        <w:rPr>
          <w:rFonts w:ascii="Arial" w:eastAsia="Times New Roman" w:hAnsi="Arial" w:cs="Arial"/>
          <w:b/>
          <w:lang w:val="en-GB" w:eastAsia="en-GB"/>
        </w:rPr>
        <w:t>6</w:t>
      </w:r>
      <w:r w:rsidRPr="004F0665">
        <w:rPr>
          <w:rFonts w:ascii="Arial" w:eastAsia="Times New Roman" w:hAnsi="Arial" w:cs="Arial"/>
          <w:b/>
          <w:lang w:val="en-GB" w:eastAsia="en-GB"/>
        </w:rPr>
        <w:tab/>
        <w:t xml:space="preserve">THE COUNCIL AND </w:t>
      </w:r>
      <w:r w:rsidR="00BF6260">
        <w:rPr>
          <w:rFonts w:ascii="Arial" w:eastAsia="Times New Roman" w:hAnsi="Arial" w:cs="Arial"/>
          <w:b/>
          <w:lang w:val="en-GB" w:eastAsia="en-GB"/>
        </w:rPr>
        <w:t xml:space="preserve">HIGHWAYS ENGLAND’S </w:t>
      </w:r>
      <w:r w:rsidRPr="004F0665">
        <w:rPr>
          <w:rFonts w:ascii="Arial" w:eastAsia="Times New Roman" w:hAnsi="Arial" w:cs="Arial"/>
          <w:b/>
          <w:lang w:val="en-GB" w:eastAsia="en-GB"/>
        </w:rPr>
        <w:t>COVENANTS</w:t>
      </w:r>
      <w:bookmarkEnd w:id="11"/>
    </w:p>
    <w:p w:rsidR="00FA19FD" w:rsidRPr="004F0665" w:rsidRDefault="00FA19FD" w:rsidP="00FA19FD">
      <w:pPr>
        <w:spacing w:before="142" w:after="0" w:line="280" w:lineRule="atLeast"/>
        <w:ind w:left="862"/>
        <w:jc w:val="both"/>
        <w:rPr>
          <w:rFonts w:ascii="Arial" w:eastAsia="Times New Roman" w:hAnsi="Arial" w:cs="Arial"/>
          <w:lang w:val="en-GB" w:eastAsia="en-GB"/>
        </w:rPr>
      </w:pPr>
      <w:r w:rsidRPr="004F0665">
        <w:rPr>
          <w:rFonts w:ascii="Arial" w:eastAsia="Times New Roman" w:hAnsi="Arial" w:cs="Arial"/>
          <w:lang w:val="en-GB" w:eastAsia="en-GB"/>
        </w:rPr>
        <w:t xml:space="preserve">The Council and </w:t>
      </w:r>
      <w:r w:rsidR="00BF6260">
        <w:rPr>
          <w:rFonts w:ascii="Arial" w:eastAsia="Times New Roman" w:hAnsi="Arial" w:cs="Arial"/>
          <w:lang w:val="en-GB" w:eastAsia="en-GB"/>
        </w:rPr>
        <w:t xml:space="preserve">Highways England </w:t>
      </w:r>
      <w:r w:rsidRPr="004F0665">
        <w:rPr>
          <w:rFonts w:ascii="Arial" w:eastAsia="Times New Roman" w:hAnsi="Arial" w:cs="Arial"/>
          <w:lang w:val="en-GB" w:eastAsia="en-GB"/>
        </w:rPr>
        <w:t>covenant with the Owner as set out in the Fourth Schedule.</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2" w:name="_Toc92785927"/>
      <w:r w:rsidRPr="004F0665">
        <w:rPr>
          <w:rFonts w:ascii="Arial" w:eastAsia="Times New Roman" w:hAnsi="Arial" w:cs="Arial"/>
          <w:b/>
          <w:lang w:val="en-GB" w:eastAsia="en-GB"/>
        </w:rPr>
        <w:t>7</w:t>
      </w:r>
      <w:r w:rsidRPr="004F0665">
        <w:rPr>
          <w:rFonts w:ascii="Arial" w:eastAsia="Times New Roman" w:hAnsi="Arial" w:cs="Arial"/>
          <w:b/>
          <w:lang w:val="en-GB" w:eastAsia="en-GB"/>
        </w:rPr>
        <w:tab/>
      </w:r>
      <w:bookmarkStart w:id="13" w:name="_Toc92785928"/>
      <w:bookmarkEnd w:id="12"/>
      <w:r w:rsidRPr="004F0665">
        <w:rPr>
          <w:rFonts w:ascii="Arial" w:eastAsia="Times New Roman" w:hAnsi="Arial" w:cs="Arial"/>
          <w:b/>
          <w:lang w:val="en-GB" w:eastAsia="en-GB"/>
        </w:rPr>
        <w:t>MISCELLANEOUS</w:t>
      </w:r>
      <w:bookmarkEnd w:id="13"/>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7.1</w:t>
      </w:r>
      <w:r w:rsidRPr="004F0665">
        <w:rPr>
          <w:rFonts w:ascii="Arial" w:eastAsia="Times New Roman" w:hAnsi="Arial" w:cs="Arial"/>
          <w:lang w:val="en-GB" w:eastAsia="en-GB"/>
        </w:rPr>
        <w:tab/>
      </w:r>
      <w:r w:rsidR="00BF6260">
        <w:rPr>
          <w:rFonts w:ascii="Arial" w:eastAsia="Times New Roman" w:hAnsi="Arial" w:cs="Arial"/>
          <w:lang w:val="en-GB" w:eastAsia="en-GB"/>
        </w:rPr>
        <w:t>Not used</w:t>
      </w:r>
      <w:r w:rsidRPr="004F0665">
        <w:rPr>
          <w:rFonts w:ascii="Arial" w:eastAsia="Times New Roman" w:hAnsi="Arial" w:cs="Arial"/>
          <w:lang w:val="en-GB" w:eastAsia="en-GB"/>
        </w:rPr>
        <w: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7.2</w:t>
      </w:r>
      <w:r w:rsidRPr="004F0665">
        <w:rPr>
          <w:rFonts w:ascii="Arial" w:eastAsia="Times New Roman" w:hAnsi="Arial" w:cs="Arial"/>
          <w:lang w:val="en-GB" w:eastAsia="en-GB"/>
        </w:rPr>
        <w:tab/>
        <w:t>No provisions of this Deed shall be enforceable under the Contracts (Rights of Third Parties) Act 1999.</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7.3</w:t>
      </w:r>
      <w:r w:rsidRPr="004F0665">
        <w:rPr>
          <w:rFonts w:ascii="Arial" w:eastAsia="Times New Roman" w:hAnsi="Arial" w:cs="Arial"/>
          <w:lang w:val="en-GB" w:eastAsia="en-GB"/>
        </w:rPr>
        <w:tab/>
        <w:t>This Deed shall be registrable as a local land charge by the Council.</w:t>
      </w:r>
    </w:p>
    <w:p w:rsidR="00FA19FD" w:rsidRPr="004F0665" w:rsidRDefault="00FA19FD" w:rsidP="00FA19FD">
      <w:pPr>
        <w:keepNext/>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7.4</w:t>
      </w:r>
      <w:r w:rsidRPr="004F0665">
        <w:rPr>
          <w:rFonts w:ascii="Arial" w:eastAsia="Times New Roman" w:hAnsi="Arial" w:cs="Arial"/>
          <w:lang w:val="en-GB" w:eastAsia="en-GB"/>
        </w:rPr>
        <w:tab/>
        <w:t xml:space="preserve">Where the agreement, approval, consent or expression of satisfaction is required by the Owner from </w:t>
      </w:r>
      <w:r w:rsidR="00BF6260">
        <w:rPr>
          <w:rFonts w:ascii="Arial" w:eastAsia="Times New Roman" w:hAnsi="Arial" w:cs="Arial"/>
          <w:lang w:val="en-GB" w:eastAsia="en-GB"/>
        </w:rPr>
        <w:t xml:space="preserve">Highways England </w:t>
      </w:r>
      <w:r w:rsidRPr="004F0665">
        <w:rPr>
          <w:rFonts w:ascii="Arial" w:eastAsia="Times New Roman" w:hAnsi="Arial" w:cs="Arial"/>
          <w:lang w:val="en-GB" w:eastAsia="en-GB"/>
        </w:rPr>
        <w:t xml:space="preserve">under the terms of this Deed such agreement, approval or consent or expression of satisfaction shall not be unreasonably withheld or delayed and any such agreement, consent, approval or expression of satisfaction shall be given on behalf of </w:t>
      </w:r>
      <w:r w:rsidR="00EA1C33">
        <w:rPr>
          <w:rFonts w:ascii="Arial" w:eastAsia="Times New Roman" w:hAnsi="Arial" w:cs="Arial"/>
          <w:lang w:val="en-GB" w:eastAsia="en-GB"/>
        </w:rPr>
        <w:t xml:space="preserve"> Highways England by its </w:t>
      </w:r>
      <w:r w:rsidR="00084809">
        <w:rPr>
          <w:rFonts w:ascii="Arial" w:eastAsia="Times New Roman" w:hAnsi="Arial" w:cs="Arial"/>
          <w:lang w:val="en-GB" w:eastAsia="en-GB"/>
        </w:rPr>
        <w:t>employees</w:t>
      </w:r>
      <w:r w:rsidR="00084809" w:rsidRPr="004F0665">
        <w:rPr>
          <w:rFonts w:ascii="Arial" w:eastAsia="Times New Roman" w:hAnsi="Arial" w:cs="Arial"/>
          <w:lang w:val="en-GB" w:eastAsia="en-GB"/>
        </w:rPr>
        <w:t xml:space="preserve"> and</w:t>
      </w:r>
      <w:r w:rsidRPr="004F0665">
        <w:rPr>
          <w:rFonts w:ascii="Arial" w:eastAsia="Times New Roman" w:hAnsi="Arial" w:cs="Arial"/>
          <w:lang w:val="en-GB" w:eastAsia="en-GB"/>
        </w:rPr>
        <w:t xml:space="preserve"> any notices shall be deemed to have been properly served if sent by recorded delivery to the principal address or registered office (as appropriate) of the relevant party</w:t>
      </w:r>
      <w:r w:rsidR="006A7CB0" w:rsidRPr="004F0665">
        <w:rPr>
          <w:rFonts w:ascii="Arial" w:eastAsia="Times New Roman" w:hAnsi="Arial" w:cs="Arial"/>
          <w:lang w:val="en-GB" w:eastAsia="en-GB"/>
        </w:rPr>
        <w:t xml:space="preserve"> in accordance with clause 1</w:t>
      </w:r>
      <w:r w:rsidR="008355E3" w:rsidRPr="004F0665">
        <w:rPr>
          <w:rFonts w:ascii="Arial" w:eastAsia="Times New Roman" w:hAnsi="Arial" w:cs="Arial"/>
          <w:lang w:val="en-GB" w:eastAsia="en-GB"/>
        </w:rPr>
        <w:t>8</w:t>
      </w:r>
      <w:r w:rsidRPr="004F0665">
        <w:rPr>
          <w:rFonts w:ascii="Arial" w:eastAsia="Times New Roman" w:hAnsi="Arial" w:cs="Arial"/>
          <w:lang w:val="en-GB" w:eastAsia="en-GB"/>
        </w:rPr>
        <w: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7.5</w:t>
      </w:r>
      <w:r w:rsidRPr="004F0665">
        <w:rPr>
          <w:rFonts w:ascii="Arial" w:eastAsia="Times New Roman" w:hAnsi="Arial" w:cs="Arial"/>
          <w:lang w:val="en-GB" w:eastAsia="en-GB"/>
        </w:rPr>
        <w:tab/>
      </w:r>
      <w:r w:rsidR="00EA1C33">
        <w:rPr>
          <w:rFonts w:ascii="Arial" w:eastAsia="Times New Roman" w:hAnsi="Arial" w:cs="Arial"/>
          <w:lang w:val="en-GB" w:eastAsia="en-GB"/>
        </w:rPr>
        <w:t>This Deed is provided on the condition that f</w:t>
      </w:r>
      <w:r w:rsidRPr="004F0665">
        <w:rPr>
          <w:rFonts w:ascii="Arial" w:eastAsia="Times New Roman" w:hAnsi="Arial" w:cs="Arial"/>
          <w:lang w:val="en-GB" w:eastAsia="en-GB"/>
        </w:rPr>
        <w:t>ollowing the performance and satisfaction of all the obligations contained in this Deed the Council shall forthwith effect the cancellation of all entries made in the Register of Local Land Charges in respect of this Deed.</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7.6</w:t>
      </w:r>
      <w:r w:rsidRPr="004F0665">
        <w:rPr>
          <w:rFonts w:ascii="Arial" w:eastAsia="Times New Roman" w:hAnsi="Arial" w:cs="Arial"/>
          <w:lang w:val="en-GB" w:eastAsia="en-GB"/>
        </w:rPr>
        <w:tab/>
        <w:t>Insofar as any clause or clauses of this Deed are found (for whatever reason) to be invalid illegal or unenforceable then such invalidity illegality or unenforceability shall not affect the validity or enforceability of the remaining provisions of this Deed.</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7.7</w:t>
      </w:r>
      <w:r w:rsidRPr="004F0665">
        <w:rPr>
          <w:rFonts w:ascii="Arial" w:eastAsia="Times New Roman" w:hAnsi="Arial" w:cs="Arial"/>
          <w:lang w:val="en-GB" w:eastAsia="en-GB"/>
        </w:rPr>
        <w:tab/>
        <w:t>This Deed</w:t>
      </w:r>
      <w:r w:rsidR="00EA1C33">
        <w:rPr>
          <w:rFonts w:ascii="Arial" w:eastAsia="Times New Roman" w:hAnsi="Arial" w:cs="Arial"/>
          <w:lang w:val="en-GB" w:eastAsia="en-GB"/>
        </w:rPr>
        <w:t xml:space="preserve"> is provided on the condition that it</w:t>
      </w:r>
      <w:r w:rsidRPr="004F0665">
        <w:rPr>
          <w:rFonts w:ascii="Arial" w:eastAsia="Times New Roman" w:hAnsi="Arial" w:cs="Arial"/>
          <w:lang w:val="en-GB" w:eastAsia="en-GB"/>
        </w:rPr>
        <w:t xml:space="preserve"> shall cease to have effect (insofar only as it has not already been complied with) if </w:t>
      </w:r>
      <w:r w:rsidR="00BF6260">
        <w:rPr>
          <w:rFonts w:ascii="Arial" w:eastAsia="Times New Roman" w:hAnsi="Arial" w:cs="Arial"/>
          <w:lang w:val="en-GB" w:eastAsia="en-GB"/>
        </w:rPr>
        <w:t xml:space="preserve">either </w:t>
      </w:r>
      <w:proofErr w:type="spellStart"/>
      <w:r w:rsidR="00BF6260">
        <w:rPr>
          <w:rFonts w:ascii="Arial" w:eastAsia="Times New Roman" w:hAnsi="Arial" w:cs="Arial"/>
          <w:lang w:val="en-GB" w:eastAsia="en-GB"/>
        </w:rPr>
        <w:t>i</w:t>
      </w:r>
      <w:proofErr w:type="spellEnd"/>
      <w:r w:rsidR="00BF6260">
        <w:rPr>
          <w:rFonts w:ascii="Arial" w:eastAsia="Times New Roman" w:hAnsi="Arial" w:cs="Arial"/>
          <w:lang w:val="en-GB" w:eastAsia="en-GB"/>
        </w:rPr>
        <w:t xml:space="preserve">) </w:t>
      </w:r>
      <w:r w:rsidRPr="004F0665">
        <w:rPr>
          <w:rFonts w:ascii="Arial" w:eastAsia="Times New Roman" w:hAnsi="Arial" w:cs="Arial"/>
          <w:lang w:val="en-GB" w:eastAsia="en-GB"/>
        </w:rPr>
        <w:t>the Planning Permission</w:t>
      </w:r>
      <w:r w:rsidR="00BF6260">
        <w:rPr>
          <w:rFonts w:ascii="Arial" w:eastAsia="Times New Roman" w:hAnsi="Arial" w:cs="Arial"/>
          <w:lang w:val="en-GB" w:eastAsia="en-GB"/>
        </w:rPr>
        <w:t>, ii) the Discharge of Conditions Consent</w:t>
      </w:r>
      <w:r w:rsidR="00EA1C33">
        <w:rPr>
          <w:rFonts w:ascii="Arial" w:eastAsia="Times New Roman" w:hAnsi="Arial" w:cs="Arial"/>
          <w:lang w:val="en-GB" w:eastAsia="en-GB"/>
        </w:rPr>
        <w:t>, iii) the discharge of condition 12 on the Planning Permission</w:t>
      </w:r>
      <w:r w:rsidR="00BF6260">
        <w:rPr>
          <w:rFonts w:ascii="Arial" w:eastAsia="Times New Roman" w:hAnsi="Arial" w:cs="Arial"/>
          <w:lang w:val="en-GB" w:eastAsia="en-GB"/>
        </w:rPr>
        <w:t xml:space="preserve"> or </w:t>
      </w:r>
      <w:r w:rsidR="00EA1C33">
        <w:rPr>
          <w:rFonts w:ascii="Arial" w:eastAsia="Times New Roman" w:hAnsi="Arial" w:cs="Arial"/>
          <w:lang w:val="en-GB" w:eastAsia="en-GB"/>
        </w:rPr>
        <w:t>iv</w:t>
      </w:r>
      <w:r w:rsidR="00BF6260">
        <w:rPr>
          <w:rFonts w:ascii="Arial" w:eastAsia="Times New Roman" w:hAnsi="Arial" w:cs="Arial"/>
          <w:lang w:val="en-GB" w:eastAsia="en-GB"/>
        </w:rPr>
        <w:t>) the Development Consent Order</w:t>
      </w:r>
      <w:r w:rsidRPr="004F0665">
        <w:rPr>
          <w:rFonts w:ascii="Arial" w:eastAsia="Times New Roman" w:hAnsi="Arial" w:cs="Arial"/>
          <w:lang w:val="en-GB" w:eastAsia="en-GB"/>
        </w:rPr>
        <w:t xml:space="preserve"> shall be quashed, revoked or otherwise withdrawn </w:t>
      </w:r>
      <w:r w:rsidR="00BF6260">
        <w:rPr>
          <w:rFonts w:ascii="Arial" w:eastAsia="Times New Roman" w:hAnsi="Arial" w:cs="Arial"/>
          <w:lang w:val="en-GB" w:eastAsia="en-GB"/>
        </w:rPr>
        <w:t xml:space="preserve">or any of the aforementioned are </w:t>
      </w:r>
      <w:r w:rsidRPr="004F0665">
        <w:rPr>
          <w:rFonts w:ascii="Arial" w:eastAsia="Times New Roman" w:hAnsi="Arial" w:cs="Arial"/>
          <w:lang w:val="en-GB" w:eastAsia="en-GB"/>
        </w:rPr>
        <w:t>modified by any statutory procedure or expire prior to the Commencement of Development.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7.8</w:t>
      </w:r>
      <w:r w:rsidRPr="004F0665">
        <w:rPr>
          <w:rFonts w:ascii="Arial" w:eastAsia="Times New Roman" w:hAnsi="Arial" w:cs="Arial"/>
          <w:lang w:val="en-GB" w:eastAsia="en-GB"/>
        </w:rPr>
        <w:tab/>
        <w:t>No person shall be liable for any breach of any of the planning obligations or other provisions of this Deed after it shall have parted with its entire interest in the Site but without prejudice to liability for any subsisting breach arising prior to parting with such interest.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7.9</w:t>
      </w:r>
      <w:r w:rsidRPr="004F0665">
        <w:rPr>
          <w:rFonts w:ascii="Arial" w:eastAsia="Times New Roman" w:hAnsi="Arial" w:cs="Arial"/>
          <w:lang w:val="en-GB" w:eastAsia="en-GB"/>
        </w:rPr>
        <w:tab/>
        <w:t>Nothing in this Deed shall prohibit or limit the right to develop any part of the Site in accordance with a planning permission (other than the Planning Permission) granted (whether or not on appeal) after the date of this Deed.</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bookmarkStart w:id="14" w:name="_Toc92785929"/>
      <w:r w:rsidRPr="004F0665">
        <w:rPr>
          <w:rFonts w:ascii="Arial" w:eastAsia="Times New Roman" w:hAnsi="Arial" w:cs="Arial"/>
          <w:lang w:val="en-GB" w:eastAsia="en-GB"/>
        </w:rPr>
        <w:t>7</w:t>
      </w:r>
      <w:bookmarkEnd w:id="14"/>
      <w:r w:rsidRPr="004F0665">
        <w:rPr>
          <w:rFonts w:ascii="Arial" w:eastAsia="Times New Roman" w:hAnsi="Arial" w:cs="Arial"/>
          <w:lang w:val="en-GB" w:eastAsia="en-GB"/>
        </w:rPr>
        <w:t>.10</w:t>
      </w:r>
      <w:r w:rsidRPr="004F0665">
        <w:rPr>
          <w:rFonts w:ascii="Arial" w:eastAsia="Times New Roman" w:hAnsi="Arial" w:cs="Arial"/>
          <w:lang w:val="en-GB" w:eastAsia="en-GB"/>
        </w:rPr>
        <w:tab/>
        <w:t>This Deed shall not be enforceable against:</w:t>
      </w:r>
    </w:p>
    <w:p w:rsidR="005D33FA" w:rsidRDefault="00FA19FD" w:rsidP="00BF6260">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7.10.1</w:t>
      </w:r>
      <w:r w:rsidRPr="004F0665">
        <w:rPr>
          <w:rFonts w:ascii="Arial" w:eastAsia="Times New Roman" w:hAnsi="Arial" w:cs="Arial"/>
          <w:lang w:val="en-GB" w:eastAsia="en-GB"/>
        </w:rPr>
        <w:tab/>
      </w:r>
      <w:proofErr w:type="gramStart"/>
      <w:r w:rsidR="005464E2" w:rsidRPr="004F0665">
        <w:rPr>
          <w:rFonts w:ascii="Arial" w:eastAsia="Times New Roman" w:hAnsi="Arial" w:cs="Arial"/>
          <w:lang w:val="en-GB" w:eastAsia="en-GB"/>
        </w:rPr>
        <w:t>owner-occupiers</w:t>
      </w:r>
      <w:proofErr w:type="gramEnd"/>
      <w:r w:rsidR="005464E2" w:rsidRPr="004F0665">
        <w:rPr>
          <w:rFonts w:ascii="Arial" w:eastAsia="Times New Roman" w:hAnsi="Arial" w:cs="Arial"/>
          <w:lang w:val="en-GB" w:eastAsia="en-GB"/>
        </w:rPr>
        <w:t xml:space="preserve"> or tenants of the Dwellings or any of their respective successors in title or </w:t>
      </w:r>
      <w:proofErr w:type="spellStart"/>
      <w:r w:rsidR="005464E2" w:rsidRPr="004F0665">
        <w:rPr>
          <w:rFonts w:ascii="Arial" w:eastAsia="Times New Roman" w:hAnsi="Arial" w:cs="Arial"/>
          <w:lang w:val="en-GB" w:eastAsia="en-GB"/>
        </w:rPr>
        <w:t>chargees</w:t>
      </w:r>
      <w:proofErr w:type="spellEnd"/>
      <w:r w:rsidR="004F0665" w:rsidRPr="004F0665">
        <w:rPr>
          <w:rFonts w:ascii="Arial" w:eastAsia="Times New Roman" w:hAnsi="Arial" w:cs="Arial"/>
          <w:lang w:val="en-GB" w:eastAsia="en-GB"/>
        </w:rPr>
        <w:t xml:space="preserve">; </w:t>
      </w:r>
      <w:r w:rsidRPr="004F0665">
        <w:rPr>
          <w:rFonts w:ascii="Arial" w:eastAsia="Times New Roman" w:hAnsi="Arial" w:cs="Arial"/>
          <w:lang w:val="en-GB" w:eastAsia="en-GB"/>
        </w:rPr>
        <w:t>or</w:t>
      </w:r>
    </w:p>
    <w:p w:rsidR="00FA19FD" w:rsidRPr="004F0665" w:rsidRDefault="00FA19FD" w:rsidP="00BF6260">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lastRenderedPageBreak/>
        <w:t>7.10.2</w:t>
      </w:r>
      <w:r w:rsidRPr="004F0665">
        <w:rPr>
          <w:rFonts w:ascii="Arial" w:eastAsia="Times New Roman" w:hAnsi="Arial" w:cs="Arial"/>
          <w:lang w:val="en-GB" w:eastAsia="en-GB"/>
        </w:rPr>
        <w:tab/>
      </w:r>
      <w:proofErr w:type="gramStart"/>
      <w:r w:rsidRPr="004F0665">
        <w:rPr>
          <w:rFonts w:ascii="Arial" w:eastAsia="Times New Roman" w:hAnsi="Arial" w:cs="Arial"/>
          <w:lang w:val="en-GB" w:eastAsia="en-GB"/>
        </w:rPr>
        <w:t>any</w:t>
      </w:r>
      <w:proofErr w:type="gramEnd"/>
      <w:r w:rsidRPr="004F0665">
        <w:rPr>
          <w:rFonts w:ascii="Arial" w:eastAsia="Times New Roman" w:hAnsi="Arial" w:cs="Arial"/>
          <w:lang w:val="en-GB" w:eastAsia="en-GB"/>
        </w:rPr>
        <w:t xml:space="preserve"> statutory undertaker after the transfer to it of statutory apparatus and any land </w:t>
      </w:r>
      <w:r w:rsidR="008F1932">
        <w:rPr>
          <w:rFonts w:ascii="Arial" w:eastAsia="Times New Roman" w:hAnsi="Arial" w:cs="Arial"/>
          <w:lang w:val="en-GB" w:eastAsia="en-GB"/>
        </w:rPr>
        <w:t xml:space="preserve">within the Site </w:t>
      </w:r>
      <w:r w:rsidRPr="004F0665">
        <w:rPr>
          <w:rFonts w:ascii="Arial" w:eastAsia="Times New Roman" w:hAnsi="Arial" w:cs="Arial"/>
          <w:lang w:val="en-GB" w:eastAsia="en-GB"/>
        </w:rPr>
        <w:t>upon or in which that statutory apparatus is si</w:t>
      </w:r>
      <w:r w:rsidR="00BF6260">
        <w:rPr>
          <w:rFonts w:ascii="Arial" w:eastAsia="Times New Roman" w:hAnsi="Arial" w:cs="Arial"/>
          <w:lang w:val="en-GB" w:eastAsia="en-GB"/>
        </w:rPr>
        <w:t xml:space="preserve">tuated; </w:t>
      </w:r>
      <w:r w:rsidRPr="004F0665">
        <w:rPr>
          <w:rFonts w:ascii="Arial" w:eastAsia="Times New Roman" w:hAnsi="Arial" w:cs="Arial"/>
          <w:lang w:val="en-GB" w:eastAsia="en-GB"/>
        </w:rPr>
        <w:t>and</w:t>
      </w:r>
    </w:p>
    <w:p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7.10.5</w:t>
      </w:r>
      <w:r w:rsidRPr="004F0665">
        <w:rPr>
          <w:rFonts w:ascii="Arial" w:eastAsia="Times New Roman" w:hAnsi="Arial" w:cs="Arial"/>
          <w:lang w:val="en-GB" w:eastAsia="en-GB"/>
        </w:rPr>
        <w:tab/>
      </w:r>
      <w:r w:rsidR="00791D87">
        <w:rPr>
          <w:rFonts w:ascii="Arial" w:eastAsia="Times New Roman" w:hAnsi="Arial" w:cs="Arial"/>
          <w:lang w:val="en-GB" w:eastAsia="en-GB"/>
        </w:rPr>
        <w:t xml:space="preserve">for the avoidance of doubt </w:t>
      </w:r>
      <w:r w:rsidRPr="004F0665">
        <w:rPr>
          <w:rFonts w:ascii="Arial" w:eastAsia="Times New Roman" w:hAnsi="Arial" w:cs="Arial"/>
          <w:lang w:val="en-GB" w:eastAsia="en-GB"/>
        </w:rPr>
        <w:t>any successors in title of the above.</w:t>
      </w:r>
    </w:p>
    <w:p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p>
    <w:p w:rsidR="00FA19FD" w:rsidRPr="004F0665" w:rsidRDefault="00FA19FD" w:rsidP="00FA19FD">
      <w:pPr>
        <w:spacing w:before="142" w:after="0" w:line="280" w:lineRule="atLeast"/>
        <w:ind w:left="862" w:hanging="862"/>
        <w:jc w:val="both"/>
        <w:rPr>
          <w:rFonts w:ascii="Arial" w:eastAsia="Times New Roman" w:hAnsi="Arial" w:cs="Arial"/>
          <w:b/>
          <w:lang w:val="en-GB" w:eastAsia="en-GB"/>
        </w:rPr>
      </w:pPr>
      <w:bookmarkStart w:id="15" w:name="_Toc92785931"/>
      <w:r w:rsidRPr="004F0665">
        <w:rPr>
          <w:rFonts w:ascii="Arial" w:eastAsia="Times New Roman" w:hAnsi="Arial" w:cs="Arial"/>
          <w:b/>
          <w:lang w:val="en-GB" w:eastAsia="en-GB"/>
        </w:rPr>
        <w:t>8</w:t>
      </w:r>
      <w:r w:rsidRPr="004F0665">
        <w:rPr>
          <w:rFonts w:ascii="Arial" w:eastAsia="Times New Roman" w:hAnsi="Arial" w:cs="Arial"/>
          <w:b/>
          <w:lang w:val="en-GB" w:eastAsia="en-GB"/>
        </w:rPr>
        <w:tab/>
        <w:t>WAIVER</w:t>
      </w:r>
      <w:bookmarkEnd w:id="15"/>
    </w:p>
    <w:p w:rsidR="00FA19FD" w:rsidRPr="004F0665" w:rsidRDefault="00FA19FD" w:rsidP="00F04D91">
      <w:pPr>
        <w:spacing w:before="142" w:after="0" w:line="280" w:lineRule="atLeast"/>
        <w:ind w:left="862" w:hanging="6"/>
        <w:jc w:val="both"/>
        <w:rPr>
          <w:rFonts w:ascii="Arial" w:eastAsia="Times New Roman" w:hAnsi="Arial" w:cs="Arial"/>
          <w:lang w:val="en-GB" w:eastAsia="en-GB"/>
        </w:rPr>
      </w:pPr>
      <w:r w:rsidRPr="004F0665">
        <w:rPr>
          <w:rFonts w:ascii="Arial" w:eastAsia="Times New Roman" w:hAnsi="Arial" w:cs="Arial"/>
          <w:lang w:val="en-GB" w:eastAsia="en-GB"/>
        </w:rPr>
        <w:t xml:space="preserve">No waiver (whether expressed or implied) by the </w:t>
      </w:r>
      <w:r w:rsidR="00791D87">
        <w:rPr>
          <w:rFonts w:ascii="Arial" w:eastAsia="Times New Roman" w:hAnsi="Arial" w:cs="Arial"/>
          <w:lang w:val="en-GB" w:eastAsia="en-GB"/>
        </w:rPr>
        <w:t xml:space="preserve">parties </w:t>
      </w:r>
      <w:r w:rsidRPr="004F0665">
        <w:rPr>
          <w:rFonts w:ascii="Arial" w:eastAsia="Times New Roman" w:hAnsi="Arial" w:cs="Arial"/>
          <w:lang w:val="en-GB" w:eastAsia="en-GB"/>
        </w:rPr>
        <w:t xml:space="preserve">of any breach or default in performing or observing any of the covenants terms or conditions of this Deed shall constitute a continuing waiver and no such waiver shall prevent the </w:t>
      </w:r>
      <w:r w:rsidR="00791D87">
        <w:rPr>
          <w:rFonts w:ascii="Arial" w:eastAsia="Times New Roman" w:hAnsi="Arial" w:cs="Arial"/>
          <w:lang w:val="en-GB" w:eastAsia="en-GB"/>
        </w:rPr>
        <w:t xml:space="preserve">relevant party </w:t>
      </w:r>
      <w:r w:rsidRPr="004F0665">
        <w:rPr>
          <w:rFonts w:ascii="Arial" w:eastAsia="Times New Roman" w:hAnsi="Arial" w:cs="Arial"/>
          <w:lang w:val="en-GB" w:eastAsia="en-GB"/>
        </w:rPr>
        <w:t>from enforcing any of the relevant terms or conditions or for acting upon any subsequent breach or default.</w:t>
      </w:r>
    </w:p>
    <w:p w:rsidR="00FA19FD" w:rsidRPr="004F0665" w:rsidRDefault="00FA19FD" w:rsidP="00FA19FD">
      <w:pPr>
        <w:keepNext/>
        <w:spacing w:before="142" w:after="0" w:line="280" w:lineRule="exact"/>
        <w:ind w:left="862" w:hanging="862"/>
        <w:jc w:val="both"/>
        <w:outlineLvl w:val="1"/>
        <w:rPr>
          <w:rFonts w:ascii="Arial" w:eastAsia="Times New Roman" w:hAnsi="Arial" w:cs="Arial"/>
          <w:b/>
          <w:lang w:val="en-GB" w:eastAsia="en-GB"/>
        </w:rPr>
      </w:pPr>
      <w:bookmarkStart w:id="16" w:name="_Toc92785932"/>
      <w:r w:rsidRPr="004F0665">
        <w:rPr>
          <w:rFonts w:ascii="Arial" w:eastAsia="Times New Roman" w:hAnsi="Arial" w:cs="Arial"/>
          <w:lang w:val="en-GB" w:eastAsia="en-GB"/>
        </w:rPr>
        <w:t>9</w:t>
      </w:r>
      <w:r w:rsidRPr="004F0665">
        <w:rPr>
          <w:rFonts w:ascii="Arial" w:eastAsia="Times New Roman" w:hAnsi="Arial" w:cs="Arial"/>
          <w:lang w:val="en-GB" w:eastAsia="en-GB"/>
        </w:rPr>
        <w:tab/>
      </w:r>
      <w:r w:rsidRPr="004F0665">
        <w:rPr>
          <w:rFonts w:ascii="Arial" w:eastAsia="Times New Roman" w:hAnsi="Arial" w:cs="Arial"/>
          <w:b/>
          <w:lang w:val="en-GB" w:eastAsia="en-GB"/>
        </w:rPr>
        <w:t>MORTGAGEE’S CONSENT</w:t>
      </w:r>
    </w:p>
    <w:p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9.1</w:t>
      </w:r>
      <w:r w:rsidRPr="004F0665">
        <w:rPr>
          <w:rFonts w:ascii="Arial" w:eastAsia="Times New Roman" w:hAnsi="Arial" w:cs="Arial"/>
          <w:lang w:val="en-GB" w:eastAsia="en-GB"/>
        </w:rPr>
        <w:tab/>
        <w:t>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it takes possession of the Site in which case it too will be bound by the obligations as if it were a person deriving title from the Owner.</w:t>
      </w:r>
    </w:p>
    <w:p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10</w:t>
      </w:r>
      <w:r w:rsidRPr="004F0665">
        <w:rPr>
          <w:rFonts w:ascii="Arial" w:eastAsia="Times New Roman" w:hAnsi="Arial" w:cs="Arial"/>
          <w:b/>
          <w:lang w:val="en-GB" w:eastAsia="en-GB"/>
        </w:rPr>
        <w:tab/>
        <w:t>CHANGE IN OWNERSHIP</w:t>
      </w:r>
      <w:bookmarkEnd w:id="16"/>
    </w:p>
    <w:p w:rsidR="00FA19FD"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10.1</w:t>
      </w:r>
      <w:r w:rsidRPr="004F0665">
        <w:rPr>
          <w:rFonts w:ascii="Arial" w:eastAsia="Times New Roman" w:hAnsi="Arial" w:cs="Arial"/>
          <w:lang w:val="en-GB" w:eastAsia="en-GB"/>
        </w:rPr>
        <w:tab/>
        <w:t xml:space="preserve">The Owner </w:t>
      </w:r>
      <w:r w:rsidR="00EA1C33">
        <w:rPr>
          <w:rFonts w:ascii="Arial" w:eastAsia="Times New Roman" w:hAnsi="Arial" w:cs="Arial"/>
          <w:lang w:val="en-GB" w:eastAsia="en-GB"/>
        </w:rPr>
        <w:t xml:space="preserve">will </w:t>
      </w:r>
      <w:r w:rsidRPr="004F0665">
        <w:rPr>
          <w:rFonts w:ascii="Arial" w:eastAsia="Times New Roman" w:hAnsi="Arial" w:cs="Arial"/>
          <w:lang w:val="en-GB" w:eastAsia="en-GB"/>
        </w:rPr>
        <w:t>give the Council</w:t>
      </w:r>
      <w:r w:rsidR="00EA1C33">
        <w:rPr>
          <w:rFonts w:ascii="Arial" w:eastAsia="Times New Roman" w:hAnsi="Arial" w:cs="Arial"/>
          <w:lang w:val="en-GB" w:eastAsia="en-GB"/>
        </w:rPr>
        <w:t xml:space="preserve"> and Highways England</w:t>
      </w:r>
      <w:r w:rsidRPr="004F0665">
        <w:rPr>
          <w:rFonts w:ascii="Arial" w:eastAsia="Times New Roman" w:hAnsi="Arial" w:cs="Arial"/>
          <w:lang w:val="en-GB" w:eastAsia="en-GB"/>
        </w:rPr>
        <w:t xml:space="preserve"> written notice within 5 working days of any change in ownership of any of its interests in the Site occurring before all the obligations under this Deed have been discharged such notice to give details of the transferee’s full name and registered office (if a company) or usual address (if not) together with the area of the Site purchased by reference to a plan and the consideration for the transaction provided that this clause shall not apply to any change in Ownership arising from the sale or lease of a Dwelling or the transfer of land to a statutory undertaker when otherwise the provisions for notices in the Third Schedule shall apply.</w:t>
      </w:r>
      <w:bookmarkStart w:id="17" w:name="_Toc92785933"/>
      <w:r w:rsidRPr="004F0665">
        <w:rPr>
          <w:rFonts w:ascii="Arial" w:eastAsia="Times New Roman" w:hAnsi="Arial" w:cs="Arial"/>
          <w:lang w:val="en-GB" w:eastAsia="en-GB"/>
        </w:rPr>
        <w:tab/>
      </w:r>
    </w:p>
    <w:p w:rsidR="00FA19FD" w:rsidRPr="004F0665" w:rsidRDefault="006A7CB0" w:rsidP="00FA19FD">
      <w:pPr>
        <w:tabs>
          <w:tab w:val="left" w:pos="851"/>
        </w:tabs>
        <w:autoSpaceDE w:val="0"/>
        <w:autoSpaceDN w:val="0"/>
        <w:adjustRightInd w:val="0"/>
        <w:spacing w:before="142" w:after="0" w:line="280" w:lineRule="atLeast"/>
        <w:jc w:val="both"/>
        <w:rPr>
          <w:rFonts w:ascii="Arial" w:eastAsia="Times New Roman" w:hAnsi="Arial" w:cs="Arial"/>
          <w:color w:val="000000"/>
          <w:lang w:val="en-GB" w:eastAsia="zh-CN"/>
        </w:rPr>
      </w:pPr>
      <w:r w:rsidRPr="004F0665">
        <w:rPr>
          <w:rFonts w:ascii="Arial" w:eastAsia="Times New Roman" w:hAnsi="Arial" w:cs="Arial"/>
          <w:b/>
          <w:color w:val="000000"/>
          <w:lang w:val="en-GB" w:eastAsia="zh-CN"/>
        </w:rPr>
        <w:t>11</w:t>
      </w:r>
      <w:r w:rsidR="00FA19FD" w:rsidRPr="004F0665">
        <w:rPr>
          <w:rFonts w:ascii="Arial" w:eastAsia="Times New Roman" w:hAnsi="Arial" w:cs="Arial"/>
          <w:b/>
          <w:bCs/>
          <w:color w:val="000000"/>
          <w:lang w:val="en-GB" w:eastAsia="zh-CN"/>
        </w:rPr>
        <w:t xml:space="preserve"> </w:t>
      </w:r>
      <w:r w:rsidR="00FA19FD" w:rsidRPr="004F0665">
        <w:rPr>
          <w:rFonts w:ascii="Arial" w:eastAsia="Times New Roman" w:hAnsi="Arial" w:cs="Arial"/>
          <w:b/>
          <w:bCs/>
          <w:color w:val="000000"/>
          <w:lang w:val="en-GB" w:eastAsia="zh-CN"/>
        </w:rPr>
        <w:tab/>
      </w:r>
      <w:r w:rsidR="00746AF1">
        <w:rPr>
          <w:rFonts w:ascii="Arial" w:eastAsia="Times New Roman" w:hAnsi="Arial" w:cs="Arial"/>
          <w:b/>
          <w:bCs/>
          <w:color w:val="000000"/>
          <w:lang w:val="en-GB" w:eastAsia="zh-CN"/>
        </w:rPr>
        <w:t xml:space="preserve">NOT USED </w:t>
      </w:r>
    </w:p>
    <w:p w:rsidR="00FA19FD" w:rsidRPr="004F0665" w:rsidRDefault="00FA19FD" w:rsidP="00FA19FD">
      <w:pPr>
        <w:spacing w:before="142" w:after="0" w:line="280" w:lineRule="atLeast"/>
        <w:ind w:left="862" w:hanging="2"/>
        <w:jc w:val="both"/>
        <w:rPr>
          <w:rFonts w:ascii="Arial" w:eastAsia="Times New Roman" w:hAnsi="Arial" w:cs="Arial"/>
          <w:lang w:val="en-GB" w:eastAsia="en-GB"/>
        </w:rPr>
      </w:pPr>
    </w:p>
    <w:p w:rsidR="00FA19FD" w:rsidRPr="004F0665" w:rsidRDefault="006A7CB0" w:rsidP="00CC05D0">
      <w:pPr>
        <w:keepNext/>
        <w:spacing w:before="142" w:after="0" w:line="280" w:lineRule="atLeast"/>
        <w:ind w:left="862" w:hanging="862"/>
        <w:jc w:val="both"/>
        <w:outlineLvl w:val="1"/>
        <w:rPr>
          <w:rFonts w:ascii="Arial" w:eastAsia="Times New Roman" w:hAnsi="Arial" w:cs="Arial"/>
          <w:lang w:val="en-GB" w:eastAsia="en-GB"/>
        </w:rPr>
      </w:pPr>
      <w:bookmarkStart w:id="18" w:name="_Toc92785934"/>
      <w:bookmarkEnd w:id="17"/>
      <w:r w:rsidRPr="004F0665">
        <w:rPr>
          <w:rFonts w:ascii="Arial" w:eastAsia="Times New Roman" w:hAnsi="Arial" w:cs="Arial"/>
          <w:b/>
          <w:lang w:val="en-GB" w:eastAsia="en-GB"/>
        </w:rPr>
        <w:t>12</w:t>
      </w:r>
      <w:r w:rsidR="00FA19FD" w:rsidRPr="004F0665">
        <w:rPr>
          <w:rFonts w:ascii="Arial" w:eastAsia="Times New Roman" w:hAnsi="Arial" w:cs="Arial"/>
          <w:b/>
          <w:lang w:val="en-GB" w:eastAsia="en-GB"/>
        </w:rPr>
        <w:tab/>
      </w:r>
      <w:r w:rsidR="00746AF1">
        <w:rPr>
          <w:rFonts w:ascii="Arial" w:eastAsia="Times New Roman" w:hAnsi="Arial" w:cs="Arial"/>
          <w:b/>
          <w:lang w:val="en-GB" w:eastAsia="en-GB"/>
        </w:rPr>
        <w:t>NOT USED</w:t>
      </w:r>
      <w:bookmarkEnd w:id="18"/>
      <w:r w:rsidR="00FA19FD" w:rsidRPr="004F0665">
        <w:rPr>
          <w:rFonts w:ascii="Arial" w:eastAsia="Times New Roman" w:hAnsi="Arial" w:cs="Arial"/>
          <w:lang w:val="en-GB" w:eastAsia="en-GB"/>
        </w:rPr>
        <w:t>.</w:t>
      </w:r>
    </w:p>
    <w:p w:rsidR="00FA19FD" w:rsidRPr="004F0665" w:rsidRDefault="006A7CB0" w:rsidP="00FA19FD">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13</w:t>
      </w:r>
      <w:r w:rsidR="00FA19FD" w:rsidRPr="004F0665">
        <w:rPr>
          <w:rFonts w:ascii="Arial" w:eastAsia="Times New Roman" w:hAnsi="Arial" w:cs="Arial"/>
          <w:b/>
          <w:lang w:val="en-GB" w:eastAsia="en-GB"/>
        </w:rPr>
        <w:tab/>
        <w:t>VAT</w:t>
      </w:r>
    </w:p>
    <w:p w:rsidR="00FA19FD" w:rsidRPr="004F0665" w:rsidRDefault="00FA19FD" w:rsidP="00FA19FD">
      <w:pPr>
        <w:spacing w:before="142" w:after="0" w:line="280" w:lineRule="atLeast"/>
        <w:ind w:left="855"/>
        <w:jc w:val="both"/>
        <w:rPr>
          <w:rFonts w:ascii="Arial" w:eastAsia="Times New Roman" w:hAnsi="Arial" w:cs="Arial"/>
          <w:lang w:val="en-GB" w:eastAsia="en-GB"/>
        </w:rPr>
      </w:pPr>
      <w:r w:rsidRPr="004F0665">
        <w:rPr>
          <w:rFonts w:ascii="Arial" w:eastAsia="Times New Roman" w:hAnsi="Arial" w:cs="Arial"/>
          <w:lang w:val="en-GB" w:eastAsia="en-GB"/>
        </w:rPr>
        <w:t>All consideration given in accordance with the terms of this Deed shall be exclusive of any value added tax properly payable.</w:t>
      </w:r>
    </w:p>
    <w:p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b/>
          <w:bCs/>
          <w:color w:val="000000"/>
          <w:lang w:val="en-GB" w:eastAsia="zh-CN"/>
        </w:rPr>
        <w:t>14</w:t>
      </w:r>
      <w:r w:rsidR="00FA19FD" w:rsidRPr="004F0665">
        <w:rPr>
          <w:rFonts w:ascii="Arial" w:eastAsia="Times New Roman" w:hAnsi="Arial" w:cs="Arial"/>
          <w:b/>
          <w:bCs/>
          <w:color w:val="000000"/>
          <w:lang w:val="en-GB" w:eastAsia="zh-CN"/>
        </w:rPr>
        <w:t xml:space="preserve"> </w:t>
      </w:r>
      <w:r w:rsidR="00FA19FD" w:rsidRPr="004F0665">
        <w:rPr>
          <w:rFonts w:ascii="Arial" w:eastAsia="Times New Roman" w:hAnsi="Arial" w:cs="Arial"/>
          <w:b/>
          <w:bCs/>
          <w:color w:val="000000"/>
          <w:lang w:val="en-GB" w:eastAsia="zh-CN"/>
        </w:rPr>
        <w:tab/>
        <w:t>DISPUTE PROVISIONS</w:t>
      </w:r>
    </w:p>
    <w:p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.1 </w:t>
      </w:r>
      <w:r w:rsidR="00FA19FD" w:rsidRPr="004F0665">
        <w:rPr>
          <w:rFonts w:ascii="Arial" w:eastAsia="Times New Roman" w:hAnsi="Arial" w:cs="Arial"/>
          <w:color w:val="000000"/>
          <w:lang w:val="en-GB" w:eastAsia="zh-CN"/>
        </w:rPr>
        <w:tab/>
        <w:t xml:space="preserve">In the event of any dispute or difference arising between any of the parties to this Deed in respect of any matter contained in this Deed such dispute or difference shall be referred to an independent and suitable person holding appropriate professional qualifications to be appointed (in the absence of an agreement) by or on behalf of the president for the time being of the professional body chiefly relevant in England with such matters as may be in dispute and such person shall act as an expert whose decision shall be final and binding on the parties in the absence of manifest error and any costs shall be payable by the parties to the dispute in such proportion as the expert shall determine and failing such determination shall be borne by the parties in equal shares. </w:t>
      </w:r>
    </w:p>
    <w:p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lastRenderedPageBreak/>
        <w:t>14</w:t>
      </w:r>
      <w:r w:rsidR="00FA19FD" w:rsidRPr="004F0665">
        <w:rPr>
          <w:rFonts w:ascii="Arial" w:eastAsia="Times New Roman" w:hAnsi="Arial" w:cs="Arial"/>
          <w:color w:val="000000"/>
          <w:lang w:val="en-GB" w:eastAsia="zh-CN"/>
        </w:rPr>
        <w:t xml:space="preserve">.2 </w:t>
      </w:r>
      <w:r w:rsidR="00FA19FD" w:rsidRPr="004F0665">
        <w:rPr>
          <w:rFonts w:ascii="Arial" w:eastAsia="Times New Roman" w:hAnsi="Arial" w:cs="Arial"/>
          <w:color w:val="000000"/>
          <w:lang w:val="en-GB" w:eastAsia="zh-CN"/>
        </w:rPr>
        <w:tab/>
        <w:t>In the absence of agreement as to the appointment or suitability of the person to be appointed pursuant to Clause 1</w:t>
      </w:r>
      <w:r w:rsidR="00545742">
        <w:rPr>
          <w:rFonts w:ascii="Arial" w:eastAsia="Times New Roman" w:hAnsi="Arial" w:cs="Arial"/>
          <w:color w:val="000000"/>
          <w:lang w:val="en-GB" w:eastAsia="zh-CN"/>
        </w:rPr>
        <w:t>4</w:t>
      </w:r>
      <w:r w:rsidR="00FA19FD" w:rsidRPr="004F0665">
        <w:rPr>
          <w:rFonts w:ascii="Arial" w:eastAsia="Times New Roman" w:hAnsi="Arial" w:cs="Arial"/>
          <w:color w:val="000000"/>
          <w:lang w:val="en-GB" w:eastAsia="zh-CN"/>
        </w:rPr>
        <w:t xml:space="preserve">.1 or as to the appropriateness of the professional body then such question may be referred by either party to the President for the time being of the Law Society for him to appoint a solicitor to determine the dispute such solicitor acting as an expert and his decision shall be final and binding on all parties in the absence of manifest error and his costs shall be payable by the parties to the dispute in such proportion as he shall determine and failing such determination shall be borne by the parties in equal shares. </w:t>
      </w:r>
    </w:p>
    <w:p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.3 </w:t>
      </w:r>
      <w:r w:rsidR="00FA19FD" w:rsidRPr="004F0665">
        <w:rPr>
          <w:rFonts w:ascii="Arial" w:eastAsia="Times New Roman" w:hAnsi="Arial" w:cs="Arial"/>
          <w:color w:val="000000"/>
          <w:lang w:val="en-GB" w:eastAsia="zh-CN"/>
        </w:rPr>
        <w:tab/>
        <w:t xml:space="preserve">Any expert howsoever appointed shall be subject to the express requirement that a decision was reached and communicated to the relevant parties within the minimum practicable timescale allowing for the nature and complexity of the dispute and in any event not more than twenty-eight working days after the conclusion of any hearing that takes place or twenty-eight working days after he has received any file or written representation. </w:t>
      </w:r>
    </w:p>
    <w:p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.4 </w:t>
      </w:r>
      <w:r w:rsidR="00FA19FD" w:rsidRPr="004F0665">
        <w:rPr>
          <w:rFonts w:ascii="Arial" w:eastAsia="Times New Roman" w:hAnsi="Arial" w:cs="Arial"/>
          <w:color w:val="000000"/>
          <w:lang w:val="en-GB" w:eastAsia="zh-CN"/>
        </w:rPr>
        <w:tab/>
        <w:t>The expert shall be required to give notice to each of the said parties requiring them to submit to him within ten working days of notification of his appointment written submissions and supporting material and the other party will be entitled to make a counter written submission within a further ten working days.</w:t>
      </w:r>
      <w:r w:rsidR="00FA19FD" w:rsidRPr="004F0665">
        <w:rPr>
          <w:rFonts w:ascii="Arial" w:eastAsia="Times New Roman" w:hAnsi="Arial" w:cs="Arial"/>
          <w:b/>
          <w:color w:val="000000"/>
          <w:lang w:val="en-GB" w:eastAsia="zh-CN"/>
        </w:rPr>
        <w:tab/>
      </w:r>
    </w:p>
    <w:p w:rsidR="00FA19FD" w:rsidRPr="004F0665" w:rsidRDefault="002F5167"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color w:val="000000"/>
          <w:lang w:val="en-GB" w:eastAsia="zh-CN"/>
        </w:rPr>
        <w:t>15</w:t>
      </w:r>
      <w:r w:rsidR="00FA19FD" w:rsidRPr="004F0665">
        <w:rPr>
          <w:rFonts w:ascii="Arial" w:eastAsia="Times New Roman" w:hAnsi="Arial" w:cs="Arial"/>
          <w:b/>
          <w:color w:val="000000"/>
          <w:lang w:val="en-GB" w:eastAsia="zh-CN"/>
        </w:rPr>
        <w:tab/>
      </w:r>
      <w:r w:rsidR="00CC05D0">
        <w:rPr>
          <w:rFonts w:ascii="Arial" w:eastAsia="Times New Roman" w:hAnsi="Arial" w:cs="Arial"/>
          <w:b/>
          <w:color w:val="000000"/>
          <w:lang w:val="en-GB" w:eastAsia="zh-CN"/>
        </w:rPr>
        <w:t>NOT USED</w:t>
      </w:r>
      <w:r w:rsidR="00FA19FD" w:rsidRPr="004F0665">
        <w:rPr>
          <w:rFonts w:ascii="Arial" w:eastAsia="Times New Roman" w:hAnsi="Arial" w:cs="Arial"/>
          <w:color w:val="000000"/>
          <w:lang w:val="en-GB" w:eastAsia="zh-CN"/>
        </w:rPr>
        <w:t>.</w:t>
      </w:r>
      <w:r w:rsidR="00FA19FD" w:rsidRPr="004F0665">
        <w:rPr>
          <w:rFonts w:ascii="Arial" w:eastAsia="Times New Roman" w:hAnsi="Arial" w:cs="Arial"/>
          <w:b/>
          <w:lang w:val="en-GB" w:eastAsia="en-GB"/>
        </w:rPr>
        <w:t>1</w:t>
      </w:r>
      <w:r w:rsidRPr="004F0665">
        <w:rPr>
          <w:rFonts w:ascii="Arial" w:eastAsia="Times New Roman" w:hAnsi="Arial" w:cs="Arial"/>
          <w:b/>
          <w:lang w:val="en-GB" w:eastAsia="en-GB"/>
        </w:rPr>
        <w:t>6</w:t>
      </w:r>
      <w:r w:rsidR="00FA19FD" w:rsidRPr="004F0665">
        <w:rPr>
          <w:rFonts w:ascii="Arial" w:eastAsia="Times New Roman" w:hAnsi="Arial" w:cs="Arial"/>
          <w:b/>
          <w:lang w:val="en-GB" w:eastAsia="en-GB"/>
        </w:rPr>
        <w:tab/>
        <w:t>JURISDICTION</w:t>
      </w:r>
    </w:p>
    <w:p w:rsidR="00FA19FD" w:rsidRPr="004F0665" w:rsidRDefault="00FA19FD" w:rsidP="00F04D91">
      <w:pPr>
        <w:spacing w:before="142" w:after="0" w:line="280" w:lineRule="atLeast"/>
        <w:ind w:left="858" w:hanging="3"/>
        <w:jc w:val="both"/>
        <w:rPr>
          <w:rFonts w:ascii="Arial" w:eastAsia="Times New Roman" w:hAnsi="Arial" w:cs="Arial"/>
          <w:lang w:val="en-GB" w:eastAsia="en-GB"/>
        </w:rPr>
      </w:pPr>
      <w:r w:rsidRPr="004F0665">
        <w:rPr>
          <w:rFonts w:ascii="Arial" w:eastAsia="Times New Roman" w:hAnsi="Arial" w:cs="Arial"/>
          <w:lang w:val="en-GB" w:eastAsia="en-GB"/>
        </w:rPr>
        <w:t>This Deed is governed by and interpreted in accordance with the law of England and Wales.</w:t>
      </w:r>
    </w:p>
    <w:p w:rsidR="00FA19FD" w:rsidRPr="004F0665" w:rsidRDefault="002F5167"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17</w:t>
      </w:r>
      <w:r w:rsidR="00FA19FD" w:rsidRPr="004F0665">
        <w:rPr>
          <w:rFonts w:ascii="Arial" w:eastAsia="Times New Roman" w:hAnsi="Arial" w:cs="Arial"/>
          <w:b/>
          <w:lang w:val="en-GB" w:eastAsia="en-GB"/>
        </w:rPr>
        <w:tab/>
        <w:t>DELIVERY</w:t>
      </w:r>
    </w:p>
    <w:p w:rsidR="00D85C9E" w:rsidRDefault="00FA19FD" w:rsidP="00791D87">
      <w:pPr>
        <w:tabs>
          <w:tab w:val="num" w:pos="0"/>
          <w:tab w:val="left" w:pos="851"/>
        </w:tabs>
        <w:spacing w:before="142" w:after="0" w:line="280" w:lineRule="atLeast"/>
        <w:ind w:left="851"/>
        <w:jc w:val="both"/>
        <w:rPr>
          <w:rFonts w:ascii="Arial" w:eastAsia="Times New Roman" w:hAnsi="Arial" w:cs="Arial"/>
          <w:lang w:val="en-GB" w:eastAsia="en-GB"/>
        </w:rPr>
      </w:pPr>
      <w:r w:rsidRPr="004F0665">
        <w:rPr>
          <w:rFonts w:ascii="Arial" w:eastAsia="Times New Roman" w:hAnsi="Arial" w:cs="Arial"/>
          <w:lang w:val="en-GB" w:eastAsia="en-GB"/>
        </w:rPr>
        <w:t>The provisions of this Deed (other than this clause which shall be of immediate effect) shall be of no effect until this Deed has been dated.</w:t>
      </w:r>
    </w:p>
    <w:p w:rsidR="00FA19FD" w:rsidRPr="004F0665" w:rsidRDefault="002F5167" w:rsidP="00FA19FD">
      <w:pPr>
        <w:tabs>
          <w:tab w:val="num" w:pos="0"/>
          <w:tab w:val="left" w:pos="851"/>
        </w:tabs>
        <w:spacing w:before="142" w:after="0" w:line="280" w:lineRule="atLeast"/>
        <w:jc w:val="both"/>
        <w:rPr>
          <w:rFonts w:ascii="Arial" w:eastAsia="Times New Roman" w:hAnsi="Arial" w:cs="Arial"/>
          <w:b/>
          <w:lang w:val="en-GB" w:eastAsia="en-GB"/>
        </w:rPr>
      </w:pPr>
      <w:r w:rsidRPr="004F0665">
        <w:rPr>
          <w:rFonts w:ascii="Arial" w:eastAsia="Times New Roman" w:hAnsi="Arial" w:cs="Arial"/>
          <w:b/>
          <w:lang w:val="en-GB" w:eastAsia="en-GB"/>
        </w:rPr>
        <w:t>18</w:t>
      </w:r>
      <w:r w:rsidR="00FA19FD" w:rsidRPr="004F0665">
        <w:rPr>
          <w:rFonts w:ascii="Arial" w:eastAsia="Times New Roman" w:hAnsi="Arial" w:cs="Arial"/>
          <w:b/>
          <w:lang w:val="en-GB" w:eastAsia="en-GB"/>
        </w:rPr>
        <w:tab/>
        <w:t>NOTICES</w:t>
      </w:r>
    </w:p>
    <w:p w:rsidR="00FA19FD" w:rsidRPr="004F0665" w:rsidRDefault="002F5167" w:rsidP="00FA19FD">
      <w:pPr>
        <w:tabs>
          <w:tab w:val="num" w:pos="0"/>
        </w:tabs>
        <w:spacing w:before="142" w:after="0" w:line="280" w:lineRule="atLeast"/>
        <w:ind w:left="851" w:hanging="851"/>
        <w:jc w:val="both"/>
        <w:rPr>
          <w:rFonts w:ascii="Arial" w:eastAsia="Times New Roman" w:hAnsi="Arial" w:cs="Arial"/>
          <w:b/>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.1</w:t>
      </w:r>
      <w:r w:rsidR="00FA19FD" w:rsidRPr="004F0665">
        <w:rPr>
          <w:rFonts w:ascii="Arial" w:eastAsia="Times New Roman" w:hAnsi="Arial" w:cs="Arial"/>
          <w:lang w:val="en-GB" w:eastAsia="en-GB"/>
        </w:rPr>
        <w:tab/>
        <w:t xml:space="preserve">All notices, demands or other written communications to or from the Owner, the Council and </w:t>
      </w:r>
      <w:r w:rsidR="00791D87">
        <w:rPr>
          <w:rFonts w:ascii="Arial" w:eastAsia="Times New Roman" w:hAnsi="Arial" w:cs="Arial"/>
          <w:lang w:val="en-GB" w:eastAsia="en-GB"/>
        </w:rPr>
        <w:t xml:space="preserve">Highways England </w:t>
      </w:r>
      <w:r w:rsidR="00FA19FD" w:rsidRPr="004F0665">
        <w:rPr>
          <w:rFonts w:ascii="Arial" w:eastAsia="Times New Roman" w:hAnsi="Arial" w:cs="Arial"/>
          <w:lang w:val="en-GB" w:eastAsia="en-GB"/>
        </w:rPr>
        <w:t xml:space="preserve">in relation to this Deed shall be deemed to have been properly given or made if sent by </w:t>
      </w:r>
      <w:r w:rsidR="000F0690">
        <w:rPr>
          <w:rFonts w:ascii="Arial" w:eastAsia="Times New Roman" w:hAnsi="Arial" w:cs="Arial"/>
          <w:lang w:val="en-GB" w:eastAsia="en-GB"/>
        </w:rPr>
        <w:t xml:space="preserve">either an email acknowledged as received, </w:t>
      </w:r>
      <w:r w:rsidR="00FA19FD" w:rsidRPr="004F0665">
        <w:rPr>
          <w:rFonts w:ascii="Arial" w:eastAsia="Times New Roman" w:hAnsi="Arial" w:cs="Arial"/>
          <w:lang w:val="en-GB" w:eastAsia="en-GB"/>
        </w:rPr>
        <w:t xml:space="preserve">first class recorded delivery letter to the Owner, the Council or County Council, as appropriate, at the address specified at the beginning of this Deed or such address as the relevant party may notify to the other parties from time to time.  </w:t>
      </w:r>
    </w:p>
    <w:p w:rsidR="00FA19FD" w:rsidRPr="004F0665" w:rsidRDefault="002F5167" w:rsidP="00FA19FD">
      <w:pPr>
        <w:tabs>
          <w:tab w:val="num" w:pos="0"/>
        </w:tabs>
        <w:spacing w:before="142" w:after="0" w:line="280" w:lineRule="atLeast"/>
        <w:ind w:left="851" w:hanging="851"/>
        <w:jc w:val="both"/>
        <w:rPr>
          <w:rFonts w:ascii="Arial" w:eastAsia="Times New Roman" w:hAnsi="Arial" w:cs="Arial"/>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.2</w:t>
      </w:r>
      <w:r w:rsidR="00FA19FD" w:rsidRPr="004F0665">
        <w:rPr>
          <w:rFonts w:ascii="Arial" w:eastAsia="Times New Roman" w:hAnsi="Arial" w:cs="Arial"/>
          <w:lang w:val="en-GB" w:eastAsia="en-GB"/>
        </w:rPr>
        <w:tab/>
        <w:t>Any notices, demands or other written communication in relation to this Deed shall be deemed to have been served:</w:t>
      </w:r>
    </w:p>
    <w:p w:rsidR="00FA19FD" w:rsidRPr="004F0665" w:rsidRDefault="00791D87" w:rsidP="00FA19FD">
      <w:pPr>
        <w:tabs>
          <w:tab w:val="left" w:pos="709"/>
          <w:tab w:val="left" w:pos="851"/>
          <w:tab w:val="num" w:pos="1260"/>
        </w:tabs>
        <w:spacing w:before="142" w:after="0" w:line="280" w:lineRule="atLeast"/>
        <w:jc w:val="both"/>
        <w:rPr>
          <w:rFonts w:ascii="Arial" w:eastAsia="Times New Roman" w:hAnsi="Arial" w:cs="Arial"/>
          <w:lang w:val="en-GB" w:eastAsia="en-GB"/>
        </w:rPr>
      </w:pPr>
      <w:r>
        <w:rPr>
          <w:rFonts w:ascii="Arial" w:eastAsia="Times New Roman" w:hAnsi="Arial" w:cs="Arial"/>
          <w:lang w:val="en-GB" w:eastAsia="en-GB"/>
        </w:rPr>
        <w:tab/>
      </w:r>
      <w:r>
        <w:rPr>
          <w:rFonts w:ascii="Arial" w:eastAsia="Times New Roman" w:hAnsi="Arial" w:cs="Arial"/>
          <w:lang w:val="en-GB" w:eastAsia="en-GB"/>
        </w:rPr>
        <w:tab/>
      </w:r>
      <w:r w:rsidR="002F5167" w:rsidRPr="004F0665">
        <w:rPr>
          <w:rFonts w:ascii="Arial" w:eastAsia="Times New Roman" w:hAnsi="Arial" w:cs="Arial"/>
          <w:lang w:val="en-GB" w:eastAsia="en-GB"/>
        </w:rPr>
        <w:t>18</w:t>
      </w:r>
      <w:r w:rsidR="00FA19FD" w:rsidRPr="004F0665">
        <w:rPr>
          <w:rFonts w:ascii="Arial" w:eastAsia="Times New Roman" w:hAnsi="Arial" w:cs="Arial"/>
          <w:lang w:val="en-GB" w:eastAsia="en-GB"/>
        </w:rPr>
        <w:t>.2.1</w:t>
      </w:r>
      <w:r w:rsidR="00FA19FD" w:rsidRPr="004F0665">
        <w:rPr>
          <w:rFonts w:ascii="Arial" w:eastAsia="Times New Roman" w:hAnsi="Arial" w:cs="Arial"/>
          <w:lang w:val="en-GB" w:eastAsia="en-GB"/>
        </w:rPr>
        <w:tab/>
      </w:r>
      <w:proofErr w:type="gramStart"/>
      <w:r w:rsidR="00FA19FD" w:rsidRPr="004F0665">
        <w:rPr>
          <w:rFonts w:ascii="Arial" w:eastAsia="Times New Roman" w:hAnsi="Arial" w:cs="Arial"/>
          <w:lang w:val="en-GB" w:eastAsia="en-GB"/>
        </w:rPr>
        <w:t>if</w:t>
      </w:r>
      <w:proofErr w:type="gramEnd"/>
      <w:r w:rsidR="00FA19FD" w:rsidRPr="004F0665">
        <w:rPr>
          <w:rFonts w:ascii="Arial" w:eastAsia="Times New Roman" w:hAnsi="Arial" w:cs="Arial"/>
          <w:lang w:val="en-GB" w:eastAsia="en-GB"/>
        </w:rPr>
        <w:t xml:space="preserve"> by </w:t>
      </w:r>
      <w:r w:rsidR="000F0690">
        <w:rPr>
          <w:rFonts w:ascii="Arial" w:eastAsia="Times New Roman" w:hAnsi="Arial" w:cs="Arial"/>
          <w:lang w:val="en-GB" w:eastAsia="en-GB"/>
        </w:rPr>
        <w:t xml:space="preserve">email or </w:t>
      </w:r>
      <w:r w:rsidR="00FA19FD" w:rsidRPr="004F0665">
        <w:rPr>
          <w:rFonts w:ascii="Arial" w:eastAsia="Times New Roman" w:hAnsi="Arial" w:cs="Arial"/>
          <w:lang w:val="en-GB" w:eastAsia="en-GB"/>
        </w:rPr>
        <w:t>hand, upon delivery;</w:t>
      </w:r>
    </w:p>
    <w:p w:rsidR="00791D87" w:rsidRDefault="00791D87" w:rsidP="00791D87">
      <w:pPr>
        <w:tabs>
          <w:tab w:val="num" w:pos="1260"/>
        </w:tabs>
        <w:spacing w:before="142" w:after="0" w:line="280" w:lineRule="atLeast"/>
        <w:ind w:left="1260" w:hanging="1260"/>
        <w:jc w:val="both"/>
        <w:rPr>
          <w:rFonts w:ascii="Arial" w:eastAsia="Times New Roman" w:hAnsi="Arial" w:cs="Arial"/>
          <w:lang w:val="en-GB" w:eastAsia="en-GB"/>
        </w:rPr>
      </w:pPr>
      <w:r>
        <w:rPr>
          <w:rFonts w:ascii="Arial" w:eastAsia="Times New Roman" w:hAnsi="Arial" w:cs="Arial"/>
          <w:lang w:val="en-GB" w:eastAsia="en-GB"/>
        </w:rPr>
        <w:t xml:space="preserve">              </w:t>
      </w:r>
      <w:r w:rsidR="002F5167" w:rsidRPr="004F0665">
        <w:rPr>
          <w:rFonts w:ascii="Arial" w:eastAsia="Times New Roman" w:hAnsi="Arial" w:cs="Arial"/>
          <w:lang w:val="en-GB" w:eastAsia="en-GB"/>
        </w:rPr>
        <w:t>18</w:t>
      </w:r>
      <w:r w:rsidR="00FA19FD" w:rsidRPr="004F0665">
        <w:rPr>
          <w:rFonts w:ascii="Arial" w:eastAsia="Times New Roman" w:hAnsi="Arial" w:cs="Arial"/>
          <w:lang w:val="en-GB" w:eastAsia="en-GB"/>
        </w:rPr>
        <w:t>.2.2</w:t>
      </w:r>
      <w:r w:rsidR="00FA19FD" w:rsidRPr="004F0665">
        <w:rPr>
          <w:rFonts w:ascii="Arial" w:eastAsia="Times New Roman" w:hAnsi="Arial" w:cs="Arial"/>
          <w:lang w:val="en-GB" w:eastAsia="en-GB"/>
        </w:rPr>
        <w:tab/>
      </w:r>
      <w:proofErr w:type="gramStart"/>
      <w:r w:rsidR="00FA19FD" w:rsidRPr="004F0665">
        <w:rPr>
          <w:rFonts w:ascii="Arial" w:eastAsia="Times New Roman" w:hAnsi="Arial" w:cs="Arial"/>
          <w:lang w:val="en-GB" w:eastAsia="en-GB"/>
        </w:rPr>
        <w:t>if</w:t>
      </w:r>
      <w:proofErr w:type="gramEnd"/>
      <w:r w:rsidR="00FA19FD" w:rsidRPr="004F0665">
        <w:rPr>
          <w:rFonts w:ascii="Arial" w:eastAsia="Times New Roman" w:hAnsi="Arial" w:cs="Arial"/>
          <w:lang w:val="en-GB" w:eastAsia="en-GB"/>
        </w:rPr>
        <w:t xml:space="preserve"> by first class recorded delivery, 48 hours after delivery of the notice, request, </w:t>
      </w:r>
    </w:p>
    <w:p w:rsidR="00FA19FD" w:rsidRPr="004F0665" w:rsidRDefault="00791D87" w:rsidP="00791D87">
      <w:pPr>
        <w:tabs>
          <w:tab w:val="num" w:pos="1260"/>
        </w:tabs>
        <w:spacing w:before="142" w:after="0" w:line="280" w:lineRule="atLeast"/>
        <w:ind w:left="1260" w:hanging="1260"/>
        <w:jc w:val="both"/>
        <w:rPr>
          <w:rFonts w:ascii="Arial" w:eastAsia="Times New Roman" w:hAnsi="Arial" w:cs="Arial"/>
          <w:lang w:val="en-GB" w:eastAsia="en-GB"/>
        </w:rPr>
      </w:pP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proofErr w:type="gramStart"/>
      <w:r w:rsidR="00FA19FD" w:rsidRPr="004F0665">
        <w:rPr>
          <w:rFonts w:ascii="Arial" w:eastAsia="Times New Roman" w:hAnsi="Arial" w:cs="Arial"/>
          <w:lang w:val="en-GB" w:eastAsia="en-GB"/>
        </w:rPr>
        <w:t>demand</w:t>
      </w:r>
      <w:proofErr w:type="gramEnd"/>
      <w:r w:rsidR="00FA19FD" w:rsidRPr="004F0665">
        <w:rPr>
          <w:rFonts w:ascii="Arial" w:eastAsia="Times New Roman" w:hAnsi="Arial" w:cs="Arial"/>
          <w:lang w:val="en-GB" w:eastAsia="en-GB"/>
        </w:rPr>
        <w:t xml:space="preserve"> or other written communication in to the postal system.</w:t>
      </w:r>
    </w:p>
    <w:p w:rsidR="00FA19FD" w:rsidRPr="004F0665" w:rsidRDefault="00FA19FD" w:rsidP="00FA19FD">
      <w:pPr>
        <w:tabs>
          <w:tab w:val="num" w:pos="851"/>
        </w:tabs>
        <w:spacing w:before="142" w:after="0" w:line="280" w:lineRule="atLeast"/>
        <w:ind w:left="851"/>
        <w:jc w:val="both"/>
        <w:rPr>
          <w:rFonts w:ascii="Arial" w:eastAsia="Times New Roman" w:hAnsi="Arial" w:cs="Arial"/>
          <w:lang w:val="en-GB" w:eastAsia="en-GB"/>
        </w:rPr>
      </w:pPr>
      <w:r w:rsidRPr="004F0665">
        <w:rPr>
          <w:rFonts w:ascii="Arial" w:eastAsia="Times New Roman" w:hAnsi="Arial" w:cs="Arial"/>
          <w:lang w:val="en-GB" w:eastAsia="en-GB"/>
        </w:rPr>
        <w:t>PROVIDED THAT if a notice, demand or other written communication is served after 4pm on a Working Day or on a day that is not a Working Day, needs to be treated as having been served on the next Working Day.</w:t>
      </w:r>
    </w:p>
    <w:p w:rsidR="000F0690" w:rsidRDefault="000F0690">
      <w:pPr>
        <w:rPr>
          <w:rFonts w:ascii="Arial" w:eastAsia="Times New Roman" w:hAnsi="Arial" w:cs="Arial"/>
          <w:b/>
          <w:lang w:val="en-GB" w:eastAsia="en-GB"/>
        </w:rPr>
      </w:pPr>
      <w:r>
        <w:rPr>
          <w:rFonts w:ascii="Arial" w:eastAsia="Times New Roman" w:hAnsi="Arial" w:cs="Arial"/>
          <w:b/>
          <w:lang w:val="en-GB" w:eastAsia="en-GB"/>
        </w:rPr>
        <w:br w:type="page"/>
      </w:r>
    </w:p>
    <w:p w:rsidR="00FA19FD" w:rsidRPr="004F0665" w:rsidRDefault="00FA19FD" w:rsidP="00FA19FD">
      <w:pPr>
        <w:spacing w:before="142" w:after="0" w:line="280" w:lineRule="atLeast"/>
        <w:ind w:left="862" w:hanging="7"/>
        <w:jc w:val="both"/>
        <w:rPr>
          <w:rFonts w:ascii="Arial" w:eastAsia="Times New Roman" w:hAnsi="Arial" w:cs="Arial"/>
          <w:b/>
          <w:lang w:val="en-GB" w:eastAsia="en-GB"/>
        </w:rPr>
      </w:pPr>
      <w:r w:rsidRPr="004F0665">
        <w:rPr>
          <w:rFonts w:ascii="Arial" w:eastAsia="Times New Roman" w:hAnsi="Arial" w:cs="Arial"/>
          <w:b/>
          <w:lang w:val="en-GB" w:eastAsia="en-GB"/>
        </w:rPr>
        <w:lastRenderedPageBreak/>
        <w:t>IN WITNESS</w:t>
      </w:r>
      <w:r w:rsidRPr="004F0665">
        <w:rPr>
          <w:rFonts w:ascii="Arial" w:eastAsia="Times New Roman" w:hAnsi="Arial" w:cs="Arial"/>
          <w:lang w:val="en-GB" w:eastAsia="en-GB"/>
        </w:rPr>
        <w:t xml:space="preserve"> whereof the parties hereto have executed </w:t>
      </w:r>
      <w:r w:rsidR="006B735C">
        <w:rPr>
          <w:rFonts w:ascii="Arial" w:eastAsia="Times New Roman" w:hAnsi="Arial" w:cs="Arial"/>
          <w:lang w:val="en-GB" w:eastAsia="en-GB"/>
        </w:rPr>
        <w:t xml:space="preserve">and delivered </w:t>
      </w:r>
      <w:r w:rsidRPr="004F0665">
        <w:rPr>
          <w:rFonts w:ascii="Arial" w:eastAsia="Times New Roman" w:hAnsi="Arial" w:cs="Arial"/>
          <w:lang w:val="en-GB" w:eastAsia="en-GB"/>
        </w:rPr>
        <w:t xml:space="preserve">this </w:t>
      </w:r>
      <w:r w:rsidR="00F930C4">
        <w:rPr>
          <w:rFonts w:ascii="Arial" w:eastAsia="Times New Roman" w:hAnsi="Arial" w:cs="Arial"/>
          <w:lang w:val="en-GB" w:eastAsia="en-GB"/>
        </w:rPr>
        <w:t xml:space="preserve">document as a </w:t>
      </w:r>
      <w:r w:rsidRPr="004F0665">
        <w:rPr>
          <w:rFonts w:ascii="Arial" w:eastAsia="Times New Roman" w:hAnsi="Arial" w:cs="Arial"/>
          <w:lang w:val="en-GB" w:eastAsia="en-GB"/>
        </w:rPr>
        <w:t>Deed on the day and year first before written.</w:t>
      </w:r>
    </w:p>
    <w:p w:rsidR="00FA19FD" w:rsidRPr="004F0665" w:rsidRDefault="00FA19FD" w:rsidP="00F04D91">
      <w:pPr>
        <w:keepNext/>
        <w:pageBreakBefore/>
        <w:spacing w:before="142" w:after="0" w:line="280" w:lineRule="atLeast"/>
        <w:jc w:val="center"/>
        <w:outlineLvl w:val="3"/>
        <w:rPr>
          <w:rFonts w:ascii="Arial" w:eastAsia="Times New Roman" w:hAnsi="Arial" w:cs="Arial"/>
          <w:b/>
          <w:caps/>
          <w:lang w:val="en-GB" w:eastAsia="en-GB"/>
        </w:rPr>
      </w:pPr>
      <w:bookmarkStart w:id="19" w:name="_Toc92785937"/>
      <w:bookmarkStart w:id="20" w:name="_Toc92785935"/>
      <w:r w:rsidRPr="004F0665">
        <w:rPr>
          <w:rFonts w:ascii="Arial" w:eastAsia="Times New Roman" w:hAnsi="Arial" w:cs="Arial"/>
          <w:b/>
          <w:caps/>
          <w:lang w:val="en-GB" w:eastAsia="en-GB"/>
        </w:rPr>
        <w:lastRenderedPageBreak/>
        <w:t>FIRST SCHEDULE</w:t>
      </w:r>
      <w:bookmarkEnd w:id="19"/>
      <w:bookmarkEnd w:id="20"/>
    </w:p>
    <w:p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bookmarkStart w:id="21" w:name="_Toc92785936"/>
      <w:bookmarkStart w:id="22" w:name="_Toc92785938"/>
      <w:r w:rsidRPr="004F0665">
        <w:rPr>
          <w:rFonts w:ascii="Arial" w:eastAsia="Times New Roman" w:hAnsi="Arial" w:cs="Arial"/>
          <w:b/>
          <w:lang w:val="en-GB" w:eastAsia="en-GB"/>
        </w:rPr>
        <w:t>Details of the Owner’s Title</w:t>
      </w:r>
      <w:bookmarkEnd w:id="21"/>
    </w:p>
    <w:p w:rsidR="00FA19FD" w:rsidRPr="00761F79" w:rsidRDefault="00791D87" w:rsidP="00FA19FD">
      <w:pPr>
        <w:spacing w:before="142" w:after="0" w:line="280" w:lineRule="atLeast"/>
        <w:jc w:val="both"/>
        <w:rPr>
          <w:rFonts w:ascii="Arial" w:eastAsia="Times New Roman" w:hAnsi="Arial" w:cs="Arial"/>
          <w:lang w:val="en-GB" w:eastAsia="en-GB"/>
        </w:rPr>
      </w:pPr>
      <w:r>
        <w:rPr>
          <w:rFonts w:ascii="Arial" w:eastAsia="Times New Roman" w:hAnsi="Arial" w:cs="Arial"/>
          <w:lang w:val="en-GB" w:eastAsia="en-GB"/>
        </w:rPr>
        <w:t>L</w:t>
      </w:r>
      <w:r w:rsidR="00FA19FD" w:rsidRPr="004F0665">
        <w:rPr>
          <w:rFonts w:ascii="Arial" w:eastAsia="Times New Roman" w:hAnsi="Arial" w:cs="Arial"/>
          <w:lang w:val="en-GB" w:eastAsia="en-GB"/>
        </w:rPr>
        <w:t>and at</w:t>
      </w:r>
      <w:r>
        <w:rPr>
          <w:rFonts w:ascii="Arial" w:eastAsia="Times New Roman" w:hAnsi="Arial" w:cs="Arial"/>
          <w:lang w:val="en-GB" w:eastAsia="en-GB"/>
        </w:rPr>
        <w:t xml:space="preserve"> </w:t>
      </w:r>
      <w:r>
        <w:rPr>
          <w:rFonts w:ascii="Arial" w:hAnsi="Arial" w:cs="Arial"/>
        </w:rPr>
        <w:t xml:space="preserve">between 185 &amp; 195 Mains Lane, Singleton, </w:t>
      </w:r>
      <w:proofErr w:type="spellStart"/>
      <w:r>
        <w:rPr>
          <w:rFonts w:ascii="Arial" w:hAnsi="Arial" w:cs="Arial"/>
        </w:rPr>
        <w:t>Poulton</w:t>
      </w:r>
      <w:proofErr w:type="spellEnd"/>
      <w:r>
        <w:rPr>
          <w:rFonts w:ascii="Arial" w:hAnsi="Arial" w:cs="Arial"/>
        </w:rPr>
        <w:t>-Le-Fylde, FY6 7LB</w:t>
      </w:r>
      <w:r w:rsidR="00FA19FD" w:rsidRPr="004F0665">
        <w:rPr>
          <w:rFonts w:ascii="Arial" w:eastAsia="Times New Roman" w:hAnsi="Arial" w:cs="Arial"/>
          <w:lang w:val="en-GB" w:eastAsia="en-GB"/>
        </w:rPr>
        <w:t xml:space="preserve">, comprising part of registered title </w:t>
      </w:r>
      <w:r w:rsidR="005D33FA" w:rsidRPr="004F0665">
        <w:rPr>
          <w:rFonts w:ascii="Arial" w:eastAsia="Times New Roman" w:hAnsi="Arial" w:cs="Arial"/>
          <w:lang w:val="en-GB" w:eastAsia="en-GB"/>
        </w:rPr>
        <w:t xml:space="preserve">number </w:t>
      </w:r>
      <w:r w:rsidR="005D33FA">
        <w:rPr>
          <w:rFonts w:ascii="Arial" w:eastAsia="Times New Roman" w:hAnsi="Arial" w:cs="Arial"/>
          <w:i/>
          <w:lang w:val="en-GB" w:eastAsia="en-GB"/>
        </w:rPr>
        <w:t>LAN17956</w:t>
      </w:r>
      <w:r w:rsidR="00BD69B5">
        <w:rPr>
          <w:rFonts w:ascii="Arial" w:eastAsia="Times New Roman" w:hAnsi="Arial" w:cs="Arial"/>
          <w:lang w:val="en-GB" w:eastAsia="en-GB"/>
        </w:rPr>
        <w:t>.</w:t>
      </w:r>
    </w:p>
    <w:p w:rsidR="00FA19FD" w:rsidRPr="0099773D" w:rsidRDefault="00FA19FD" w:rsidP="00FA19FD">
      <w:pPr>
        <w:keepNext/>
        <w:pageBreakBefore/>
        <w:spacing w:after="0" w:line="280" w:lineRule="exact"/>
        <w:jc w:val="center"/>
        <w:outlineLvl w:val="3"/>
        <w:rPr>
          <w:rFonts w:ascii="Arial" w:eastAsia="Times New Roman" w:hAnsi="Arial" w:cs="Arial"/>
          <w:b/>
          <w:caps/>
          <w:lang w:val="en-GB" w:eastAsia="en-GB"/>
        </w:rPr>
      </w:pPr>
      <w:r w:rsidRPr="0099773D">
        <w:rPr>
          <w:rFonts w:ascii="Arial" w:eastAsia="Times New Roman" w:hAnsi="Arial" w:cs="Arial"/>
          <w:b/>
          <w:caps/>
          <w:lang w:val="en-GB" w:eastAsia="en-GB"/>
        </w:rPr>
        <w:lastRenderedPageBreak/>
        <w:t>second schedule</w:t>
      </w:r>
    </w:p>
    <w:p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r w:rsidRPr="004F0665">
        <w:rPr>
          <w:rFonts w:ascii="Arial" w:eastAsia="Times New Roman" w:hAnsi="Arial" w:cs="Arial"/>
          <w:b/>
          <w:lang w:val="en-GB" w:eastAsia="en-GB"/>
        </w:rPr>
        <w:t>Form of notice of planning permission</w:t>
      </w:r>
      <w:bookmarkEnd w:id="22"/>
    </w:p>
    <w:p w:rsidR="00FA19FD" w:rsidRPr="004F0665" w:rsidRDefault="00FA19FD" w:rsidP="00F04D91">
      <w:pPr>
        <w:keepNext/>
        <w:pageBreakBefore/>
        <w:spacing w:before="142" w:after="0" w:line="280" w:lineRule="atLeast"/>
        <w:ind w:left="3600" w:firstLine="720"/>
        <w:jc w:val="both"/>
        <w:outlineLvl w:val="3"/>
        <w:rPr>
          <w:rFonts w:ascii="Arial" w:eastAsia="Times New Roman" w:hAnsi="Arial" w:cs="Arial"/>
          <w:b/>
          <w:caps/>
          <w:lang w:val="en-GB" w:eastAsia="en-GB"/>
        </w:rPr>
      </w:pPr>
      <w:bookmarkStart w:id="23" w:name="_Toc92785939"/>
      <w:r w:rsidRPr="004F0665">
        <w:rPr>
          <w:rFonts w:ascii="Arial" w:eastAsia="Times New Roman" w:hAnsi="Arial" w:cs="Arial"/>
          <w:b/>
          <w:caps/>
          <w:lang w:val="en-GB" w:eastAsia="en-GB"/>
        </w:rPr>
        <w:lastRenderedPageBreak/>
        <w:t>THird schedule</w:t>
      </w:r>
      <w:bookmarkEnd w:id="23"/>
    </w:p>
    <w:p w:rsidR="00FA19FD" w:rsidRPr="00545742" w:rsidRDefault="00FA19FD" w:rsidP="00545742">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Part 1</w:t>
      </w:r>
      <w:bookmarkStart w:id="24" w:name="_Toc92785940"/>
      <w:r w:rsidR="00545742">
        <w:rPr>
          <w:rFonts w:ascii="Arial" w:eastAsia="Times New Roman" w:hAnsi="Arial" w:cs="Arial"/>
          <w:lang w:val="en-GB" w:eastAsia="en-GB"/>
        </w:rPr>
        <w:t xml:space="preserve"> - </w:t>
      </w:r>
      <w:r w:rsidRPr="004F0665">
        <w:rPr>
          <w:rFonts w:ascii="Arial" w:eastAsia="Times New Roman" w:hAnsi="Arial" w:cs="Arial"/>
          <w:b/>
          <w:lang w:val="en-GB" w:eastAsia="en-GB"/>
        </w:rPr>
        <w:t>The Owner’s Covenant</w:t>
      </w:r>
      <w:bookmarkEnd w:id="24"/>
      <w:r w:rsidRPr="004F0665">
        <w:rPr>
          <w:rFonts w:ascii="Arial" w:eastAsia="Times New Roman" w:hAnsi="Arial" w:cs="Arial"/>
          <w:b/>
          <w:lang w:val="en-GB" w:eastAsia="en-GB"/>
        </w:rPr>
        <w:t>s with the Council</w:t>
      </w:r>
      <w:bookmarkStart w:id="25" w:name="_Toc92785944"/>
    </w:p>
    <w:p w:rsidR="00FA19FD" w:rsidRDefault="002B62FC" w:rsidP="00FA19FD">
      <w:pPr>
        <w:spacing w:before="240" w:after="0" w:line="360" w:lineRule="auto"/>
        <w:jc w:val="both"/>
        <w:outlineLvl w:val="1"/>
        <w:rPr>
          <w:rFonts w:ascii="Arial" w:eastAsia="Times New Roman" w:hAnsi="Arial" w:cs="Arial"/>
          <w:b/>
          <w:lang w:val="en-GB"/>
        </w:rPr>
      </w:pPr>
      <w:bookmarkStart w:id="26" w:name="startdocument"/>
      <w:bookmarkStart w:id="27" w:name="documentstart"/>
      <w:bookmarkStart w:id="28" w:name="_Toc92785946"/>
      <w:bookmarkStart w:id="29" w:name="_Toc92785951"/>
      <w:bookmarkEnd w:id="25"/>
      <w:bookmarkEnd w:id="26"/>
      <w:bookmarkEnd w:id="27"/>
      <w:r>
        <w:rPr>
          <w:rFonts w:ascii="Arial" w:eastAsia="Times New Roman" w:hAnsi="Arial" w:cs="Arial"/>
          <w:b/>
          <w:lang w:val="en-GB"/>
        </w:rPr>
        <w:t>Payment &amp; Notice</w:t>
      </w:r>
    </w:p>
    <w:p w:rsidR="002B62FC" w:rsidRPr="0099773D" w:rsidRDefault="002B62FC" w:rsidP="002B62FC">
      <w:pPr>
        <w:spacing w:before="240" w:after="0" w:line="360" w:lineRule="auto"/>
        <w:ind w:left="426" w:hanging="426"/>
        <w:jc w:val="both"/>
        <w:outlineLvl w:val="1"/>
        <w:rPr>
          <w:rFonts w:ascii="Arial" w:eastAsia="Times New Roman" w:hAnsi="Arial" w:cs="Arial"/>
          <w:lang w:val="en-GB"/>
        </w:rPr>
      </w:pPr>
      <w:r w:rsidRPr="0099773D">
        <w:rPr>
          <w:rFonts w:ascii="Arial" w:eastAsia="Times New Roman" w:hAnsi="Arial" w:cs="Arial"/>
          <w:lang w:val="en-GB"/>
        </w:rPr>
        <w:t xml:space="preserve">The Owner </w:t>
      </w:r>
      <w:r w:rsidR="005D33FA" w:rsidRPr="0099773D">
        <w:rPr>
          <w:rFonts w:ascii="Arial" w:eastAsia="Times New Roman" w:hAnsi="Arial" w:cs="Arial"/>
          <w:lang w:val="en-GB"/>
        </w:rPr>
        <w:t>Covenant</w:t>
      </w:r>
      <w:r w:rsidR="005D33FA">
        <w:rPr>
          <w:rFonts w:ascii="Arial" w:eastAsia="Times New Roman" w:hAnsi="Arial" w:cs="Arial"/>
          <w:lang w:val="en-GB"/>
        </w:rPr>
        <w:t>s</w:t>
      </w:r>
      <w:r w:rsidR="005D33FA" w:rsidRPr="0099773D">
        <w:rPr>
          <w:rFonts w:ascii="Arial" w:eastAsia="Times New Roman" w:hAnsi="Arial" w:cs="Arial"/>
          <w:lang w:val="en-GB"/>
        </w:rPr>
        <w:t xml:space="preserve"> </w:t>
      </w:r>
      <w:r w:rsidR="005D33FA">
        <w:rPr>
          <w:rFonts w:ascii="Arial" w:eastAsia="Times New Roman" w:hAnsi="Arial" w:cs="Arial"/>
          <w:lang w:val="en-GB"/>
        </w:rPr>
        <w:t>with</w:t>
      </w:r>
      <w:r w:rsidR="00EA1C33">
        <w:rPr>
          <w:rFonts w:ascii="Arial" w:eastAsia="Times New Roman" w:hAnsi="Arial" w:cs="Arial"/>
          <w:lang w:val="en-GB"/>
        </w:rPr>
        <w:t xml:space="preserve"> the Council</w:t>
      </w:r>
      <w:r w:rsidRPr="0099773D">
        <w:rPr>
          <w:rFonts w:ascii="Arial" w:eastAsia="Times New Roman" w:hAnsi="Arial" w:cs="Arial"/>
          <w:lang w:val="en-GB"/>
        </w:rPr>
        <w:t>:</w:t>
      </w:r>
    </w:p>
    <w:p w:rsidR="00545742" w:rsidRPr="00545742" w:rsidRDefault="000F0690" w:rsidP="00545742">
      <w:pPr>
        <w:pStyle w:val="ListParagraph"/>
        <w:numPr>
          <w:ilvl w:val="0"/>
          <w:numId w:val="10"/>
        </w:numPr>
        <w:spacing w:before="240" w:after="0" w:line="360" w:lineRule="auto"/>
        <w:jc w:val="both"/>
        <w:outlineLvl w:val="1"/>
        <w:rPr>
          <w:rFonts w:ascii="Arial" w:eastAsia="Times New Roman" w:hAnsi="Arial" w:cs="Arial"/>
          <w:lang w:val="en-GB"/>
        </w:rPr>
      </w:pPr>
      <w:r>
        <w:rPr>
          <w:rFonts w:ascii="Arial" w:eastAsia="Times New Roman" w:hAnsi="Arial" w:cs="Arial"/>
          <w:lang w:val="en-GB"/>
        </w:rPr>
        <w:t>That</w:t>
      </w:r>
    </w:p>
    <w:p w:rsidR="00FA19FD" w:rsidRDefault="00FA19FD" w:rsidP="00761F79">
      <w:pPr>
        <w:pStyle w:val="ListParagraph"/>
        <w:spacing w:before="240" w:after="0" w:line="360" w:lineRule="auto"/>
        <w:ind w:left="787"/>
        <w:jc w:val="both"/>
        <w:outlineLvl w:val="1"/>
        <w:rPr>
          <w:rFonts w:ascii="Arial" w:eastAsia="Times New Roman" w:hAnsi="Arial" w:cs="Arial"/>
          <w:lang w:val="en-GB"/>
        </w:rPr>
      </w:pPr>
      <w:r w:rsidRPr="004F0665">
        <w:rPr>
          <w:rFonts w:ascii="Arial" w:eastAsia="Times New Roman" w:hAnsi="Arial" w:cs="Arial"/>
          <w:lang w:val="en-GB"/>
        </w:rPr>
        <w:t>Commencement of Development</w:t>
      </w:r>
      <w:r w:rsidR="000F0690">
        <w:rPr>
          <w:rFonts w:ascii="Arial" w:eastAsia="Times New Roman" w:hAnsi="Arial" w:cs="Arial"/>
          <w:lang w:val="en-GB"/>
        </w:rPr>
        <w:t xml:space="preserve"> has occurred</w:t>
      </w:r>
      <w:r w:rsidR="00F930C4">
        <w:rPr>
          <w:rFonts w:ascii="Arial" w:eastAsia="Times New Roman" w:hAnsi="Arial" w:cs="Arial"/>
          <w:lang w:val="en-GB"/>
        </w:rPr>
        <w:t>.</w:t>
      </w:r>
    </w:p>
    <w:p w:rsidR="00F930C4" w:rsidRDefault="00F930C4" w:rsidP="00084809">
      <w:pPr>
        <w:pStyle w:val="ListParagraph"/>
        <w:numPr>
          <w:ilvl w:val="0"/>
          <w:numId w:val="10"/>
        </w:numPr>
        <w:spacing w:before="240" w:after="0" w:line="360" w:lineRule="auto"/>
        <w:jc w:val="both"/>
        <w:outlineLvl w:val="1"/>
        <w:rPr>
          <w:rFonts w:ascii="Arial" w:eastAsia="Times New Roman" w:hAnsi="Arial" w:cs="Arial"/>
          <w:lang w:val="en-GB"/>
        </w:rPr>
      </w:pPr>
      <w:r>
        <w:rPr>
          <w:rFonts w:ascii="Arial" w:eastAsia="Times New Roman" w:hAnsi="Arial" w:cs="Arial"/>
          <w:lang w:val="en-GB"/>
        </w:rPr>
        <w:t xml:space="preserve">Prior to the </w:t>
      </w:r>
      <w:r w:rsidR="00BD69B5">
        <w:rPr>
          <w:rFonts w:ascii="Arial" w:eastAsia="Times New Roman" w:hAnsi="Arial" w:cs="Arial"/>
          <w:lang w:val="en-GB"/>
        </w:rPr>
        <w:t>O</w:t>
      </w:r>
      <w:r>
        <w:rPr>
          <w:rFonts w:ascii="Arial" w:eastAsia="Times New Roman" w:hAnsi="Arial" w:cs="Arial"/>
          <w:lang w:val="en-GB"/>
        </w:rPr>
        <w:t xml:space="preserve">ccupation of </w:t>
      </w:r>
      <w:r w:rsidR="000F0690">
        <w:rPr>
          <w:rFonts w:ascii="Arial" w:eastAsia="Times New Roman" w:hAnsi="Arial" w:cs="Arial"/>
          <w:lang w:val="en-GB"/>
        </w:rPr>
        <w:t xml:space="preserve">all of the </w:t>
      </w:r>
      <w:r>
        <w:rPr>
          <w:rFonts w:ascii="Arial" w:eastAsia="Times New Roman" w:hAnsi="Arial" w:cs="Arial"/>
          <w:lang w:val="en-GB"/>
        </w:rPr>
        <w:t>Dwelling</w:t>
      </w:r>
      <w:r w:rsidR="000F0690">
        <w:rPr>
          <w:rFonts w:ascii="Arial" w:eastAsia="Times New Roman" w:hAnsi="Arial" w:cs="Arial"/>
          <w:lang w:val="en-GB"/>
        </w:rPr>
        <w:t>s</w:t>
      </w:r>
      <w:bookmarkStart w:id="30" w:name="_GoBack"/>
      <w:bookmarkEnd w:id="30"/>
      <w:r>
        <w:rPr>
          <w:rFonts w:ascii="Arial" w:eastAsia="Times New Roman" w:hAnsi="Arial" w:cs="Arial"/>
          <w:lang w:val="en-GB"/>
        </w:rPr>
        <w:t xml:space="preserve"> to set up and constitute the Residents Management Company, the terms of reference and constitution of such to first be agreed with the Council</w:t>
      </w:r>
      <w:r w:rsidR="00AE6C6F">
        <w:rPr>
          <w:rFonts w:ascii="Arial" w:eastAsia="Times New Roman" w:hAnsi="Arial" w:cs="Arial"/>
          <w:lang w:val="en-GB"/>
        </w:rPr>
        <w:t xml:space="preserve"> and thereafter to provide full details of the same to Highways England</w:t>
      </w:r>
      <w:r>
        <w:rPr>
          <w:rFonts w:ascii="Arial" w:eastAsia="Times New Roman" w:hAnsi="Arial" w:cs="Arial"/>
          <w:lang w:val="en-GB"/>
        </w:rPr>
        <w:t>.</w:t>
      </w:r>
    </w:p>
    <w:p w:rsidR="00EA1C33" w:rsidRPr="004F0665" w:rsidRDefault="00EA1C33" w:rsidP="00084809">
      <w:pPr>
        <w:pStyle w:val="ListParagraph"/>
        <w:numPr>
          <w:ilvl w:val="0"/>
          <w:numId w:val="10"/>
        </w:numPr>
        <w:spacing w:before="240" w:after="0" w:line="360" w:lineRule="auto"/>
        <w:jc w:val="both"/>
        <w:outlineLvl w:val="1"/>
        <w:rPr>
          <w:rFonts w:ascii="Arial" w:eastAsia="Times New Roman" w:hAnsi="Arial" w:cs="Arial"/>
          <w:lang w:val="en-GB"/>
        </w:rPr>
      </w:pPr>
      <w:r>
        <w:rPr>
          <w:rFonts w:ascii="Arial" w:eastAsia="Times New Roman" w:hAnsi="Arial" w:cs="Arial"/>
          <w:lang w:val="en-GB"/>
        </w:rPr>
        <w:t xml:space="preserve">That it will ensure that the Residents’ Management Company will </w:t>
      </w:r>
      <w:proofErr w:type="spellStart"/>
      <w:r>
        <w:rPr>
          <w:rFonts w:ascii="Arial" w:eastAsia="Times New Roman" w:hAnsi="Arial" w:cs="Arial"/>
          <w:lang w:val="en-GB"/>
        </w:rPr>
        <w:t>i</w:t>
      </w:r>
      <w:proofErr w:type="spellEnd"/>
      <w:r>
        <w:rPr>
          <w:rFonts w:ascii="Arial" w:eastAsia="Times New Roman" w:hAnsi="Arial" w:cs="Arial"/>
          <w:lang w:val="en-GB"/>
        </w:rPr>
        <w:t xml:space="preserve">) derive title from the Owner and ii) enter into any agreements as may be reasonably required </w:t>
      </w:r>
      <w:r w:rsidR="009821B4">
        <w:rPr>
          <w:rFonts w:ascii="Arial" w:eastAsia="Times New Roman" w:hAnsi="Arial" w:cs="Arial"/>
          <w:lang w:val="en-GB"/>
        </w:rPr>
        <w:t xml:space="preserve">by Highways England </w:t>
      </w:r>
      <w:r>
        <w:rPr>
          <w:rFonts w:ascii="Arial" w:eastAsia="Times New Roman" w:hAnsi="Arial" w:cs="Arial"/>
          <w:lang w:val="en-GB"/>
        </w:rPr>
        <w:t>to ensure that the covenants within this Schedule are performed</w:t>
      </w:r>
      <w:r w:rsidR="009821B4">
        <w:rPr>
          <w:rFonts w:ascii="Arial" w:eastAsia="Times New Roman" w:hAnsi="Arial" w:cs="Arial"/>
          <w:lang w:val="en-GB"/>
        </w:rPr>
        <w:t>.</w:t>
      </w:r>
    </w:p>
    <w:p w:rsidR="00FA19FD" w:rsidRDefault="00FA19FD" w:rsidP="00545742">
      <w:pPr>
        <w:spacing w:before="240" w:after="0" w:line="360" w:lineRule="auto"/>
        <w:ind w:left="426" w:hanging="426"/>
        <w:jc w:val="both"/>
        <w:outlineLvl w:val="1"/>
        <w:rPr>
          <w:rFonts w:ascii="Arial" w:eastAsia="Times New Roman" w:hAnsi="Arial" w:cs="Arial"/>
          <w:b/>
          <w:lang w:val="en-GB"/>
        </w:rPr>
      </w:pPr>
      <w:r w:rsidRPr="004F0665">
        <w:rPr>
          <w:rFonts w:ascii="Arial" w:eastAsia="Times New Roman" w:hAnsi="Arial" w:cs="Arial"/>
          <w:lang w:val="en-GB"/>
        </w:rPr>
        <w:t>Part 2</w:t>
      </w:r>
      <w:r w:rsidR="00545742">
        <w:rPr>
          <w:rFonts w:ascii="Arial" w:eastAsia="Times New Roman" w:hAnsi="Arial" w:cs="Arial"/>
          <w:lang w:val="en-GB"/>
        </w:rPr>
        <w:t xml:space="preserve"> - </w:t>
      </w:r>
      <w:r w:rsidRPr="004F0665">
        <w:rPr>
          <w:rFonts w:ascii="Arial" w:eastAsia="Times New Roman" w:hAnsi="Arial" w:cs="Arial"/>
          <w:b/>
          <w:lang w:val="en-GB"/>
        </w:rPr>
        <w:t xml:space="preserve">The Owner’s Covenants with </w:t>
      </w:r>
      <w:r w:rsidR="00F930C4">
        <w:rPr>
          <w:rFonts w:ascii="Arial" w:eastAsia="Times New Roman" w:hAnsi="Arial" w:cs="Arial"/>
          <w:b/>
          <w:lang w:val="en-GB"/>
        </w:rPr>
        <w:t xml:space="preserve">the Council and </w:t>
      </w:r>
      <w:r w:rsidR="00791D87">
        <w:rPr>
          <w:rFonts w:ascii="Arial" w:eastAsia="Times New Roman" w:hAnsi="Arial" w:cs="Arial"/>
          <w:b/>
          <w:lang w:val="en-GB"/>
        </w:rPr>
        <w:t>Highways England</w:t>
      </w:r>
    </w:p>
    <w:p w:rsidR="00545742" w:rsidRPr="0099773D" w:rsidRDefault="00545742" w:rsidP="00545742">
      <w:pPr>
        <w:spacing w:before="240" w:after="0" w:line="360" w:lineRule="auto"/>
        <w:ind w:left="426" w:hanging="426"/>
        <w:jc w:val="both"/>
        <w:outlineLvl w:val="1"/>
        <w:rPr>
          <w:rFonts w:ascii="Arial" w:eastAsia="Times New Roman" w:hAnsi="Arial" w:cs="Arial"/>
          <w:lang w:val="en-GB"/>
        </w:rPr>
      </w:pPr>
      <w:r>
        <w:rPr>
          <w:rFonts w:ascii="Arial" w:eastAsia="Times New Roman" w:hAnsi="Arial" w:cs="Arial"/>
          <w:b/>
          <w:lang w:val="en-GB"/>
        </w:rPr>
        <w:t>Step In</w:t>
      </w:r>
    </w:p>
    <w:p w:rsidR="0099773D" w:rsidRPr="0099773D" w:rsidRDefault="0099773D" w:rsidP="00545742">
      <w:pPr>
        <w:spacing w:before="240" w:after="0" w:line="360" w:lineRule="auto"/>
        <w:ind w:left="426" w:hanging="426"/>
        <w:jc w:val="both"/>
        <w:outlineLvl w:val="1"/>
        <w:rPr>
          <w:rFonts w:ascii="Arial" w:eastAsia="Times New Roman" w:hAnsi="Arial" w:cs="Arial"/>
          <w:lang w:val="en-GB"/>
        </w:rPr>
      </w:pPr>
      <w:r w:rsidRPr="0099773D">
        <w:rPr>
          <w:rFonts w:ascii="Arial" w:eastAsia="Times New Roman" w:hAnsi="Arial" w:cs="Arial"/>
          <w:lang w:val="en-GB"/>
        </w:rPr>
        <w:t>The Owner Covenant</w:t>
      </w:r>
      <w:r w:rsidR="008B5A04">
        <w:rPr>
          <w:rFonts w:ascii="Arial" w:eastAsia="Times New Roman" w:hAnsi="Arial" w:cs="Arial"/>
          <w:lang w:val="en-GB"/>
        </w:rPr>
        <w:t>s</w:t>
      </w:r>
      <w:r w:rsidRPr="0099773D">
        <w:rPr>
          <w:rFonts w:ascii="Arial" w:eastAsia="Times New Roman" w:hAnsi="Arial" w:cs="Arial"/>
          <w:lang w:val="en-GB"/>
        </w:rPr>
        <w:t xml:space="preserve"> that:</w:t>
      </w:r>
    </w:p>
    <w:p w:rsidR="00545742" w:rsidRPr="00545742" w:rsidRDefault="00545742" w:rsidP="00545742">
      <w:pPr>
        <w:pStyle w:val="ListParagraph"/>
        <w:numPr>
          <w:ilvl w:val="0"/>
          <w:numId w:val="10"/>
        </w:numPr>
        <w:spacing w:before="240" w:after="0" w:line="360" w:lineRule="auto"/>
        <w:jc w:val="both"/>
        <w:outlineLvl w:val="1"/>
        <w:rPr>
          <w:rFonts w:ascii="Arial" w:eastAsia="Times New Roman" w:hAnsi="Arial" w:cs="Arial"/>
          <w:lang w:val="en-GB"/>
        </w:rPr>
      </w:pPr>
      <w:r w:rsidRPr="00545742">
        <w:rPr>
          <w:rFonts w:ascii="Arial" w:eastAsia="Times New Roman" w:hAnsi="Arial" w:cs="Arial"/>
          <w:lang w:val="en-GB"/>
        </w:rPr>
        <w:t xml:space="preserve">If </w:t>
      </w:r>
      <w:r w:rsidR="00D22ACE">
        <w:rPr>
          <w:rFonts w:ascii="Arial" w:eastAsia="Times New Roman" w:hAnsi="Arial" w:cs="Arial"/>
          <w:lang w:val="en-GB"/>
        </w:rPr>
        <w:t>the</w:t>
      </w:r>
      <w:r w:rsidRPr="00545742">
        <w:rPr>
          <w:rFonts w:ascii="Arial" w:eastAsia="Times New Roman" w:hAnsi="Arial" w:cs="Arial"/>
          <w:lang w:val="en-GB"/>
        </w:rPr>
        <w:t xml:space="preserve"> Residents Management Company does not manage o</w:t>
      </w:r>
      <w:r w:rsidR="008B5A04">
        <w:rPr>
          <w:rFonts w:ascii="Arial" w:eastAsia="Times New Roman" w:hAnsi="Arial" w:cs="Arial"/>
          <w:lang w:val="en-GB"/>
        </w:rPr>
        <w:t>r</w:t>
      </w:r>
      <w:r w:rsidRPr="00545742">
        <w:rPr>
          <w:rFonts w:ascii="Arial" w:eastAsia="Times New Roman" w:hAnsi="Arial" w:cs="Arial"/>
          <w:lang w:val="en-GB"/>
        </w:rPr>
        <w:t xml:space="preserve"> maintain the Drainage System in accordance with </w:t>
      </w:r>
      <w:r w:rsidR="00F930C4">
        <w:rPr>
          <w:rFonts w:ascii="Arial" w:eastAsia="Times New Roman" w:hAnsi="Arial" w:cs="Arial"/>
          <w:lang w:val="en-GB"/>
        </w:rPr>
        <w:t xml:space="preserve">the </w:t>
      </w:r>
      <w:r w:rsidRPr="00545742">
        <w:rPr>
          <w:rFonts w:ascii="Arial" w:eastAsia="Times New Roman" w:hAnsi="Arial" w:cs="Arial"/>
          <w:lang w:val="en-GB"/>
        </w:rPr>
        <w:t>Drainage System Management Plan then:</w:t>
      </w:r>
    </w:p>
    <w:p w:rsidR="00545742" w:rsidRDefault="009821B4" w:rsidP="00545742">
      <w:pPr>
        <w:spacing w:before="240" w:after="0" w:line="360" w:lineRule="auto"/>
        <w:ind w:left="1440" w:hanging="653"/>
        <w:jc w:val="both"/>
        <w:outlineLvl w:val="1"/>
        <w:rPr>
          <w:rFonts w:ascii="Arial" w:eastAsia="Times New Roman" w:hAnsi="Arial" w:cs="Arial"/>
          <w:lang w:val="en-GB"/>
        </w:rPr>
      </w:pPr>
      <w:r>
        <w:rPr>
          <w:rFonts w:ascii="Arial" w:eastAsia="Times New Roman" w:hAnsi="Arial" w:cs="Arial"/>
          <w:lang w:val="en-GB"/>
        </w:rPr>
        <w:t>4</w:t>
      </w:r>
      <w:r w:rsidR="00545742">
        <w:rPr>
          <w:rFonts w:ascii="Arial" w:eastAsia="Times New Roman" w:hAnsi="Arial" w:cs="Arial"/>
          <w:lang w:val="en-GB"/>
        </w:rPr>
        <w:t>.1</w:t>
      </w:r>
      <w:r w:rsidR="00545742">
        <w:rPr>
          <w:rFonts w:ascii="Arial" w:eastAsia="Times New Roman" w:hAnsi="Arial" w:cs="Arial"/>
          <w:lang w:val="en-GB"/>
        </w:rPr>
        <w:tab/>
        <w:t xml:space="preserve">PROVIDED THAT </w:t>
      </w:r>
      <w:r w:rsidR="00F930C4">
        <w:rPr>
          <w:rFonts w:ascii="Arial" w:eastAsia="Times New Roman" w:hAnsi="Arial" w:cs="Arial"/>
          <w:lang w:val="en-GB"/>
        </w:rPr>
        <w:t xml:space="preserve">the Council, or </w:t>
      </w:r>
      <w:r w:rsidR="00545742">
        <w:rPr>
          <w:rFonts w:ascii="Arial" w:eastAsia="Times New Roman" w:hAnsi="Arial" w:cs="Arial"/>
          <w:lang w:val="en-GB"/>
        </w:rPr>
        <w:t>Highways England</w:t>
      </w:r>
      <w:r w:rsidR="00F930C4">
        <w:rPr>
          <w:rFonts w:ascii="Arial" w:eastAsia="Times New Roman" w:hAnsi="Arial" w:cs="Arial"/>
          <w:lang w:val="en-GB"/>
        </w:rPr>
        <w:t xml:space="preserve"> as the case may be,</w:t>
      </w:r>
      <w:r w:rsidR="00545742">
        <w:rPr>
          <w:rFonts w:ascii="Arial" w:eastAsia="Times New Roman" w:hAnsi="Arial" w:cs="Arial"/>
          <w:lang w:val="en-GB"/>
        </w:rPr>
        <w:t xml:space="preserve"> shall first have given the Residents Management Company notice in writing specifying:</w:t>
      </w:r>
    </w:p>
    <w:p w:rsidR="00545742" w:rsidRDefault="00545742" w:rsidP="00545742">
      <w:pPr>
        <w:spacing w:before="240" w:after="0" w:line="360" w:lineRule="auto"/>
        <w:ind w:left="1440" w:hanging="653"/>
        <w:jc w:val="both"/>
        <w:outlineLvl w:val="1"/>
        <w:rPr>
          <w:rFonts w:ascii="Arial" w:eastAsia="Times New Roman" w:hAnsi="Arial" w:cs="Arial"/>
          <w:lang w:val="en-GB"/>
        </w:rPr>
      </w:pPr>
      <w:r>
        <w:rPr>
          <w:rFonts w:ascii="Arial" w:eastAsia="Times New Roman" w:hAnsi="Arial" w:cs="Arial"/>
          <w:lang w:val="en-GB"/>
        </w:rPr>
        <w:tab/>
      </w:r>
      <w:r w:rsidR="009821B4">
        <w:rPr>
          <w:rFonts w:ascii="Arial" w:eastAsia="Times New Roman" w:hAnsi="Arial" w:cs="Arial"/>
          <w:lang w:val="en-GB"/>
        </w:rPr>
        <w:t>4</w:t>
      </w:r>
      <w:r>
        <w:rPr>
          <w:rFonts w:ascii="Arial" w:eastAsia="Times New Roman" w:hAnsi="Arial" w:cs="Arial"/>
          <w:lang w:val="en-GB"/>
        </w:rPr>
        <w:t xml:space="preserve">.1.1 </w:t>
      </w:r>
      <w:r>
        <w:rPr>
          <w:rFonts w:ascii="Arial" w:eastAsia="Times New Roman" w:hAnsi="Arial" w:cs="Arial"/>
          <w:lang w:val="en-GB"/>
        </w:rPr>
        <w:tab/>
      </w:r>
      <w:proofErr w:type="gramStart"/>
      <w:r>
        <w:rPr>
          <w:rFonts w:ascii="Arial" w:eastAsia="Times New Roman" w:hAnsi="Arial" w:cs="Arial"/>
          <w:lang w:val="en-GB"/>
        </w:rPr>
        <w:t>the</w:t>
      </w:r>
      <w:proofErr w:type="gramEnd"/>
      <w:r>
        <w:rPr>
          <w:rFonts w:ascii="Arial" w:eastAsia="Times New Roman" w:hAnsi="Arial" w:cs="Arial"/>
          <w:lang w:val="en-GB"/>
        </w:rPr>
        <w:t xml:space="preserve"> extent and nature of any failure to manage or maintain; and</w:t>
      </w:r>
    </w:p>
    <w:p w:rsidR="00545742" w:rsidRDefault="009821B4" w:rsidP="00545742">
      <w:pPr>
        <w:spacing w:before="240" w:after="0" w:line="360" w:lineRule="auto"/>
        <w:ind w:left="2160" w:hanging="720"/>
        <w:jc w:val="both"/>
        <w:outlineLvl w:val="1"/>
        <w:rPr>
          <w:rFonts w:ascii="Arial" w:eastAsia="Times New Roman" w:hAnsi="Arial" w:cs="Arial"/>
          <w:lang w:val="en-GB"/>
        </w:rPr>
      </w:pPr>
      <w:r>
        <w:rPr>
          <w:rFonts w:ascii="Arial" w:eastAsia="Times New Roman" w:hAnsi="Arial" w:cs="Arial"/>
          <w:lang w:val="en-GB"/>
        </w:rPr>
        <w:t>4</w:t>
      </w:r>
      <w:r w:rsidR="00545742">
        <w:rPr>
          <w:rFonts w:ascii="Arial" w:eastAsia="Times New Roman" w:hAnsi="Arial" w:cs="Arial"/>
          <w:lang w:val="en-GB"/>
        </w:rPr>
        <w:t>.1.2</w:t>
      </w:r>
      <w:r w:rsidR="00545742">
        <w:rPr>
          <w:rFonts w:ascii="Arial" w:eastAsia="Times New Roman" w:hAnsi="Arial" w:cs="Arial"/>
          <w:lang w:val="en-GB"/>
        </w:rPr>
        <w:tab/>
      </w:r>
      <w:proofErr w:type="gramStart"/>
      <w:r w:rsidR="00545742">
        <w:rPr>
          <w:rFonts w:ascii="Arial" w:eastAsia="Times New Roman" w:hAnsi="Arial" w:cs="Arial"/>
          <w:lang w:val="en-GB"/>
        </w:rPr>
        <w:t>the</w:t>
      </w:r>
      <w:proofErr w:type="gramEnd"/>
      <w:r w:rsidR="00545742">
        <w:rPr>
          <w:rFonts w:ascii="Arial" w:eastAsia="Times New Roman" w:hAnsi="Arial" w:cs="Arial"/>
          <w:lang w:val="en-GB"/>
        </w:rPr>
        <w:t xml:space="preserve"> reasonable steps require</w:t>
      </w:r>
      <w:r w:rsidR="00F930C4">
        <w:rPr>
          <w:rFonts w:ascii="Arial" w:eastAsia="Times New Roman" w:hAnsi="Arial" w:cs="Arial"/>
          <w:lang w:val="en-GB"/>
        </w:rPr>
        <w:t>d</w:t>
      </w:r>
      <w:r w:rsidR="00545742">
        <w:rPr>
          <w:rFonts w:ascii="Arial" w:eastAsia="Times New Roman" w:hAnsi="Arial" w:cs="Arial"/>
          <w:lang w:val="en-GB"/>
        </w:rPr>
        <w:t xml:space="preserve"> to be taken to comply with the previously approved details for the Drainage System as included in the Drainage System Management Plan;</w:t>
      </w:r>
    </w:p>
    <w:p w:rsidR="00FA19FD" w:rsidRDefault="009821B4" w:rsidP="0099773D">
      <w:pPr>
        <w:spacing w:before="240" w:after="0" w:line="360" w:lineRule="auto"/>
        <w:ind w:left="2160" w:hanging="720"/>
        <w:jc w:val="both"/>
        <w:outlineLvl w:val="1"/>
        <w:rPr>
          <w:rFonts w:ascii="Arial" w:eastAsia="Times New Roman" w:hAnsi="Arial" w:cs="Arial"/>
          <w:lang w:val="en-GB"/>
        </w:rPr>
      </w:pPr>
      <w:r>
        <w:rPr>
          <w:rFonts w:ascii="Arial" w:eastAsia="Times New Roman" w:hAnsi="Arial" w:cs="Arial"/>
          <w:lang w:val="en-GB"/>
        </w:rPr>
        <w:t>4</w:t>
      </w:r>
      <w:r w:rsidR="00545742">
        <w:rPr>
          <w:rFonts w:ascii="Arial" w:eastAsia="Times New Roman" w:hAnsi="Arial" w:cs="Arial"/>
          <w:lang w:val="en-GB"/>
        </w:rPr>
        <w:t>.1.3</w:t>
      </w:r>
      <w:r w:rsidR="00545742">
        <w:rPr>
          <w:rFonts w:ascii="Arial" w:eastAsia="Times New Roman" w:hAnsi="Arial" w:cs="Arial"/>
          <w:lang w:val="en-GB"/>
        </w:rPr>
        <w:tab/>
        <w:t xml:space="preserve">the reasonable timescale within which the Residential Management Company should undertake such steps with such reasonable timescale not to be specified as less than </w:t>
      </w:r>
      <w:r w:rsidR="00F930C4">
        <w:rPr>
          <w:rFonts w:ascii="Arial" w:eastAsia="Times New Roman" w:hAnsi="Arial" w:cs="Arial"/>
          <w:lang w:val="en-GB"/>
        </w:rPr>
        <w:t>twenty one (21)</w:t>
      </w:r>
      <w:r w:rsidR="00545742">
        <w:rPr>
          <w:rFonts w:ascii="Arial" w:eastAsia="Times New Roman" w:hAnsi="Arial" w:cs="Arial"/>
          <w:lang w:val="en-GB"/>
        </w:rPr>
        <w:t xml:space="preserve"> days</w:t>
      </w:r>
      <w:bookmarkEnd w:id="28"/>
      <w:r w:rsidR="00F930C4">
        <w:rPr>
          <w:rFonts w:ascii="Arial" w:eastAsia="Times New Roman" w:hAnsi="Arial" w:cs="Arial"/>
          <w:lang w:val="en-GB"/>
        </w:rPr>
        <w:t>; and</w:t>
      </w:r>
    </w:p>
    <w:p w:rsidR="0099773D" w:rsidRDefault="009821B4" w:rsidP="00CC05D0">
      <w:pPr>
        <w:spacing w:before="240" w:after="0" w:line="360" w:lineRule="auto"/>
        <w:ind w:left="720"/>
        <w:jc w:val="both"/>
        <w:outlineLvl w:val="1"/>
        <w:rPr>
          <w:rFonts w:ascii="Arial" w:eastAsia="Times New Roman" w:hAnsi="Arial" w:cs="Arial"/>
          <w:lang w:val="en-GB"/>
        </w:rPr>
      </w:pPr>
      <w:r>
        <w:rPr>
          <w:rFonts w:ascii="Arial" w:eastAsia="Times New Roman" w:hAnsi="Arial" w:cs="Arial"/>
          <w:lang w:val="en-GB"/>
        </w:rPr>
        <w:t>4</w:t>
      </w:r>
      <w:r w:rsidR="00F930C4">
        <w:rPr>
          <w:rFonts w:ascii="Arial" w:eastAsia="Times New Roman" w:hAnsi="Arial" w:cs="Arial"/>
          <w:lang w:val="en-GB"/>
        </w:rPr>
        <w:t>.2</w:t>
      </w:r>
      <w:r w:rsidR="00F930C4">
        <w:rPr>
          <w:rFonts w:ascii="Arial" w:eastAsia="Times New Roman" w:hAnsi="Arial" w:cs="Arial"/>
          <w:lang w:val="en-GB"/>
        </w:rPr>
        <w:tab/>
      </w:r>
      <w:r w:rsidR="0099773D">
        <w:rPr>
          <w:rFonts w:ascii="Arial" w:eastAsia="Times New Roman" w:hAnsi="Arial" w:cs="Arial"/>
          <w:lang w:val="en-GB"/>
        </w:rPr>
        <w:t>if the Residents Management Company shall have materially failed to comply with the terms of the notice referred to in paragraph 2.1 above</w:t>
      </w:r>
      <w:r w:rsidR="00F930C4">
        <w:rPr>
          <w:rFonts w:ascii="Arial" w:eastAsia="Times New Roman" w:hAnsi="Arial" w:cs="Arial"/>
          <w:lang w:val="en-GB"/>
        </w:rPr>
        <w:t>,</w:t>
      </w:r>
      <w:r w:rsidR="0099773D">
        <w:rPr>
          <w:rFonts w:ascii="Arial" w:eastAsia="Times New Roman" w:hAnsi="Arial" w:cs="Arial"/>
          <w:lang w:val="en-GB"/>
        </w:rPr>
        <w:t xml:space="preserve"> or any subsequent notice varying the steps to be taken or the time period in which these steps are to be taken</w:t>
      </w:r>
      <w:r w:rsidR="00F930C4">
        <w:rPr>
          <w:rFonts w:ascii="Arial" w:eastAsia="Times New Roman" w:hAnsi="Arial" w:cs="Arial"/>
          <w:lang w:val="en-GB"/>
        </w:rPr>
        <w:t>,</w:t>
      </w:r>
      <w:r w:rsidR="0099773D">
        <w:rPr>
          <w:rFonts w:ascii="Arial" w:eastAsia="Times New Roman" w:hAnsi="Arial" w:cs="Arial"/>
          <w:lang w:val="en-GB"/>
        </w:rPr>
        <w:t xml:space="preserve"> then the </w:t>
      </w:r>
      <w:r w:rsidR="0099773D">
        <w:rPr>
          <w:rFonts w:ascii="Arial" w:eastAsia="Times New Roman" w:hAnsi="Arial" w:cs="Arial"/>
          <w:lang w:val="en-GB"/>
        </w:rPr>
        <w:lastRenderedPageBreak/>
        <w:t xml:space="preserve">Residents Management Company will permit </w:t>
      </w:r>
      <w:r w:rsidR="00F930C4">
        <w:rPr>
          <w:rFonts w:ascii="Arial" w:eastAsia="Times New Roman" w:hAnsi="Arial" w:cs="Arial"/>
          <w:lang w:val="en-GB"/>
        </w:rPr>
        <w:t xml:space="preserve">the Council, or </w:t>
      </w:r>
      <w:r w:rsidR="0099773D">
        <w:rPr>
          <w:rFonts w:ascii="Arial" w:eastAsia="Times New Roman" w:hAnsi="Arial" w:cs="Arial"/>
          <w:lang w:val="en-GB"/>
        </w:rPr>
        <w:t>Highways England</w:t>
      </w:r>
      <w:r w:rsidR="00F930C4">
        <w:rPr>
          <w:rFonts w:ascii="Arial" w:eastAsia="Times New Roman" w:hAnsi="Arial" w:cs="Arial"/>
          <w:lang w:val="en-GB"/>
        </w:rPr>
        <w:t xml:space="preserve"> as the case may be,</w:t>
      </w:r>
      <w:r w:rsidR="0099773D">
        <w:rPr>
          <w:rFonts w:ascii="Arial" w:eastAsia="Times New Roman" w:hAnsi="Arial" w:cs="Arial"/>
          <w:lang w:val="en-GB"/>
        </w:rPr>
        <w:t xml:space="preserve"> to enter on to those areas of the Site reasonably required to access the Drainage System and carry out the maintenance of the Drainage System in accordance with any of the approved and applicable details within the Drainage System Management Plan.</w:t>
      </w:r>
    </w:p>
    <w:p w:rsidR="00A24AFB" w:rsidRDefault="009821B4" w:rsidP="000F0690">
      <w:pPr>
        <w:spacing w:before="240" w:after="0" w:line="360" w:lineRule="auto"/>
        <w:ind w:left="720" w:hanging="720"/>
        <w:jc w:val="both"/>
        <w:outlineLvl w:val="1"/>
        <w:rPr>
          <w:rFonts w:ascii="Arial" w:eastAsia="Times New Roman" w:hAnsi="Arial" w:cs="Arial"/>
          <w:lang w:val="en-GB"/>
        </w:rPr>
      </w:pPr>
      <w:bookmarkStart w:id="31" w:name="_Hlk53750408"/>
      <w:r>
        <w:rPr>
          <w:rFonts w:ascii="Arial" w:eastAsia="Times New Roman" w:hAnsi="Arial" w:cs="Arial"/>
          <w:lang w:val="en-GB"/>
        </w:rPr>
        <w:t>5.</w:t>
      </w:r>
      <w:r>
        <w:rPr>
          <w:rFonts w:ascii="Arial" w:eastAsia="Times New Roman" w:hAnsi="Arial" w:cs="Arial"/>
          <w:lang w:val="en-GB"/>
        </w:rPr>
        <w:tab/>
      </w:r>
      <w:r w:rsidR="00A24AFB">
        <w:rPr>
          <w:rFonts w:ascii="Arial" w:eastAsia="Times New Roman" w:hAnsi="Arial" w:cs="Arial"/>
          <w:lang w:val="en-GB"/>
        </w:rPr>
        <w:t>The Owner further covenants that</w:t>
      </w:r>
      <w:r>
        <w:rPr>
          <w:rFonts w:ascii="Arial" w:eastAsia="Times New Roman" w:hAnsi="Arial" w:cs="Arial"/>
          <w:lang w:val="en-GB"/>
        </w:rPr>
        <w:t xml:space="preserve"> in the event of an emergency, to be determined at the absolute discretion of Highways England or the Council, Highways England or the Council as the case may be shall be permitted to enter on to those areas of the Site reasonably required to access the Drainage System without notice and carry out any necessary repair or maintenance of the Drainage System in accordance with any of the approved and applicable details within the Drainage System Management Plan.</w:t>
      </w:r>
    </w:p>
    <w:bookmarkEnd w:id="31"/>
    <w:p w:rsidR="0099773D" w:rsidRDefault="009821B4" w:rsidP="0099773D">
      <w:pPr>
        <w:spacing w:before="240" w:after="0" w:line="360" w:lineRule="auto"/>
        <w:ind w:left="720" w:hanging="360"/>
        <w:jc w:val="both"/>
        <w:outlineLvl w:val="1"/>
        <w:rPr>
          <w:rFonts w:ascii="Arial" w:eastAsia="Times New Roman" w:hAnsi="Arial" w:cs="Arial"/>
          <w:caps/>
          <w:lang w:val="en-GB" w:eastAsia="en-GB"/>
        </w:rPr>
      </w:pPr>
      <w:r>
        <w:rPr>
          <w:rFonts w:ascii="Arial" w:eastAsia="Times New Roman" w:hAnsi="Arial" w:cs="Arial"/>
          <w:lang w:val="en-GB"/>
        </w:rPr>
        <w:t>6.</w:t>
      </w:r>
      <w:r w:rsidR="0099773D">
        <w:rPr>
          <w:rFonts w:ascii="Arial" w:eastAsia="Times New Roman" w:hAnsi="Arial" w:cs="Arial"/>
          <w:lang w:val="en-GB"/>
        </w:rPr>
        <w:tab/>
        <w:t xml:space="preserve">In the event that </w:t>
      </w:r>
      <w:r w:rsidR="002B62FC">
        <w:rPr>
          <w:rFonts w:ascii="Arial" w:eastAsia="Times New Roman" w:hAnsi="Arial" w:cs="Arial"/>
          <w:lang w:val="en-GB"/>
        </w:rPr>
        <w:t>Highways England</w:t>
      </w:r>
      <w:r w:rsidR="00F930C4">
        <w:rPr>
          <w:rFonts w:ascii="Arial" w:eastAsia="Times New Roman" w:hAnsi="Arial" w:cs="Arial"/>
          <w:lang w:val="en-GB"/>
        </w:rPr>
        <w:t>, or the Council as the case may be,</w:t>
      </w:r>
      <w:r w:rsidR="002B62FC">
        <w:rPr>
          <w:rFonts w:ascii="Arial" w:eastAsia="Times New Roman" w:hAnsi="Arial" w:cs="Arial"/>
          <w:lang w:val="en-GB"/>
        </w:rPr>
        <w:t xml:space="preserve"> enter on to those areas of the Site reasonably required to access the Drainage System and carry out the maintenance </w:t>
      </w:r>
      <w:r>
        <w:rPr>
          <w:rFonts w:ascii="Arial" w:eastAsia="Times New Roman" w:hAnsi="Arial" w:cs="Arial"/>
          <w:lang w:val="en-GB"/>
        </w:rPr>
        <w:t xml:space="preserve">or repair </w:t>
      </w:r>
      <w:r w:rsidR="002B62FC">
        <w:rPr>
          <w:rFonts w:ascii="Arial" w:eastAsia="Times New Roman" w:hAnsi="Arial" w:cs="Arial"/>
          <w:lang w:val="en-GB"/>
        </w:rPr>
        <w:t xml:space="preserve">of the Drainage System in accordance with any of the approved and applicable details within the Drainage System Management Plan, then the </w:t>
      </w:r>
      <w:r w:rsidR="00744AC9">
        <w:rPr>
          <w:rFonts w:ascii="Arial" w:eastAsia="Times New Roman" w:hAnsi="Arial" w:cs="Arial"/>
          <w:lang w:val="en-GB"/>
        </w:rPr>
        <w:t xml:space="preserve">Residents Management Company </w:t>
      </w:r>
      <w:r w:rsidR="002B62FC">
        <w:rPr>
          <w:rFonts w:ascii="Arial" w:eastAsia="Times New Roman" w:hAnsi="Arial" w:cs="Arial"/>
          <w:lang w:val="en-GB"/>
        </w:rPr>
        <w:t>will reimburse Highways England</w:t>
      </w:r>
      <w:r w:rsidR="00F930C4">
        <w:rPr>
          <w:rFonts w:ascii="Arial" w:eastAsia="Times New Roman" w:hAnsi="Arial" w:cs="Arial"/>
          <w:lang w:val="en-GB"/>
        </w:rPr>
        <w:t>, or the Council as the case may be,</w:t>
      </w:r>
      <w:r w:rsidR="002B62FC">
        <w:rPr>
          <w:rFonts w:ascii="Arial" w:eastAsia="Times New Roman" w:hAnsi="Arial" w:cs="Arial"/>
          <w:lang w:val="en-GB"/>
        </w:rPr>
        <w:t xml:space="preserve"> for any reasonable and properly incurred costs upon the provision of evidence which shall include but not be limited to the provision of itemised invoices.   </w:t>
      </w:r>
    </w:p>
    <w:p w:rsidR="004D7EB0" w:rsidRPr="004F0665" w:rsidRDefault="004D7EB0" w:rsidP="00FA19FD">
      <w:pPr>
        <w:spacing w:before="142" w:after="0" w:line="280" w:lineRule="atLeast"/>
        <w:jc w:val="center"/>
        <w:outlineLvl w:val="3"/>
        <w:rPr>
          <w:rFonts w:ascii="Arial" w:eastAsia="Times New Roman" w:hAnsi="Arial" w:cs="Arial"/>
          <w:caps/>
          <w:lang w:val="en-GB" w:eastAsia="en-GB"/>
        </w:rPr>
      </w:pPr>
    </w:p>
    <w:bookmarkEnd w:id="29"/>
    <w:p w:rsidR="00791D87" w:rsidRDefault="00791D87">
      <w:pPr>
        <w:rPr>
          <w:rFonts w:ascii="Arial" w:eastAsia="Times New Roman" w:hAnsi="Arial" w:cs="Arial"/>
          <w:b/>
          <w:caps/>
          <w:lang w:val="en-GB" w:eastAsia="en-GB"/>
        </w:rPr>
      </w:pPr>
      <w:r>
        <w:rPr>
          <w:rFonts w:ascii="Arial" w:eastAsia="Times New Roman" w:hAnsi="Arial" w:cs="Arial"/>
          <w:b/>
          <w:caps/>
          <w:lang w:val="en-GB" w:eastAsia="en-GB"/>
        </w:rPr>
        <w:br w:type="page"/>
      </w:r>
    </w:p>
    <w:p w:rsidR="00FA19FD" w:rsidRPr="004F0665" w:rsidRDefault="00FA19FD" w:rsidP="00FA19FD">
      <w:pPr>
        <w:spacing w:before="142" w:after="0" w:line="280" w:lineRule="atLeast"/>
        <w:jc w:val="center"/>
        <w:outlineLvl w:val="3"/>
        <w:rPr>
          <w:rFonts w:ascii="Arial" w:eastAsia="Times New Roman" w:hAnsi="Arial" w:cs="Arial"/>
          <w:b/>
          <w:caps/>
          <w:lang w:val="en-GB" w:eastAsia="en-GB"/>
        </w:rPr>
      </w:pPr>
      <w:r w:rsidRPr="004F0665">
        <w:rPr>
          <w:rFonts w:ascii="Arial" w:eastAsia="Times New Roman" w:hAnsi="Arial" w:cs="Arial"/>
          <w:b/>
          <w:caps/>
          <w:lang w:val="en-GB" w:eastAsia="en-GB"/>
        </w:rPr>
        <w:lastRenderedPageBreak/>
        <w:t>fourth SCHEDULE</w:t>
      </w:r>
    </w:p>
    <w:p w:rsidR="00FA19FD" w:rsidRPr="004F0665" w:rsidRDefault="00FA19FD" w:rsidP="00FA19FD">
      <w:pPr>
        <w:keepNext/>
        <w:spacing w:before="142" w:after="0" w:line="280" w:lineRule="atLeast"/>
        <w:jc w:val="center"/>
        <w:outlineLvl w:val="4"/>
        <w:rPr>
          <w:rFonts w:ascii="Arial" w:eastAsia="Times New Roman" w:hAnsi="Arial" w:cs="Arial"/>
          <w:lang w:val="en-GB" w:eastAsia="en-GB"/>
        </w:rPr>
      </w:pPr>
      <w:bookmarkStart w:id="32" w:name="_Toc92785952"/>
      <w:r w:rsidRPr="004F0665">
        <w:rPr>
          <w:rFonts w:ascii="Arial" w:eastAsia="Times New Roman" w:hAnsi="Arial" w:cs="Arial"/>
          <w:b/>
          <w:lang w:val="en-GB" w:eastAsia="en-GB"/>
        </w:rPr>
        <w:t>Council</w:t>
      </w:r>
      <w:r w:rsidR="00CC05D0">
        <w:rPr>
          <w:rFonts w:ascii="Arial" w:eastAsia="Times New Roman" w:hAnsi="Arial" w:cs="Arial"/>
          <w:b/>
          <w:lang w:val="en-GB" w:eastAsia="en-GB"/>
        </w:rPr>
        <w:t>’s</w:t>
      </w:r>
      <w:r w:rsidRPr="004F0665">
        <w:rPr>
          <w:rFonts w:ascii="Arial" w:eastAsia="Times New Roman" w:hAnsi="Arial" w:cs="Arial"/>
          <w:b/>
          <w:lang w:val="en-GB" w:eastAsia="en-GB"/>
        </w:rPr>
        <w:t xml:space="preserve"> Covenant</w:t>
      </w:r>
      <w:bookmarkEnd w:id="32"/>
      <w:r w:rsidR="0099694C">
        <w:rPr>
          <w:rFonts w:ascii="Arial" w:eastAsia="Times New Roman" w:hAnsi="Arial" w:cs="Arial"/>
          <w:b/>
          <w:lang w:val="en-GB" w:eastAsia="en-GB"/>
        </w:rPr>
        <w:t>s</w:t>
      </w:r>
    </w:p>
    <w:p w:rsidR="00FA19FD" w:rsidRPr="004F0665" w:rsidRDefault="00EA1C33" w:rsidP="00FA19FD">
      <w:pPr>
        <w:rPr>
          <w:rFonts w:ascii="Arial" w:eastAsia="Times New Roman" w:hAnsi="Arial" w:cs="Arial"/>
          <w:b/>
          <w:lang w:val="en-GB" w:eastAsia="en-GB"/>
        </w:rPr>
      </w:pPr>
      <w:r>
        <w:rPr>
          <w:rFonts w:ascii="Arial" w:eastAsia="Times New Roman" w:hAnsi="Arial" w:cs="Arial"/>
          <w:lang w:val="en-GB" w:eastAsia="en-GB"/>
        </w:rPr>
        <w:t>This Deed is provided on the condition that a</w:t>
      </w:r>
      <w:r w:rsidR="00FA19FD" w:rsidRPr="00063A48">
        <w:rPr>
          <w:rFonts w:ascii="Arial" w:eastAsia="Times New Roman" w:hAnsi="Arial" w:cs="Arial"/>
          <w:lang w:val="en-GB" w:eastAsia="en-GB"/>
        </w:rPr>
        <w:t xml:space="preserve">t the written request of the Owner but at no cost to the Owner, the Council and </w:t>
      </w:r>
      <w:r w:rsidR="0099694C" w:rsidRPr="00063A48">
        <w:rPr>
          <w:rFonts w:ascii="Arial" w:eastAsia="Times New Roman" w:hAnsi="Arial" w:cs="Arial"/>
          <w:lang w:val="en-GB" w:eastAsia="en-GB"/>
        </w:rPr>
        <w:t xml:space="preserve">Highways England </w:t>
      </w:r>
      <w:r w:rsidR="00FA19FD" w:rsidRPr="00063A48">
        <w:rPr>
          <w:rFonts w:ascii="Arial" w:eastAsia="Times New Roman" w:hAnsi="Arial" w:cs="Arial"/>
          <w:lang w:val="en-GB" w:eastAsia="en-GB"/>
        </w:rPr>
        <w:t>shall provide written confirmation of the discharge of the respective obligations contained in this Deed when satisfied that such obligations have been performed.</w:t>
      </w:r>
      <w:r w:rsidR="00FA19FD" w:rsidRPr="004F0665">
        <w:rPr>
          <w:rFonts w:ascii="Arial" w:eastAsia="Times New Roman" w:hAnsi="Arial" w:cs="Arial"/>
          <w:b/>
          <w:lang w:val="en-GB" w:eastAsia="en-GB"/>
        </w:rPr>
        <w:br w:type="page"/>
      </w:r>
    </w:p>
    <w:p w:rsidR="000E57B2" w:rsidRDefault="000E57B2" w:rsidP="00822F15">
      <w:pPr>
        <w:spacing w:before="142" w:after="0" w:line="480" w:lineRule="auto"/>
        <w:jc w:val="both"/>
        <w:rPr>
          <w:rFonts w:ascii="Arial" w:eastAsia="Times New Roman" w:hAnsi="Arial" w:cs="Arial"/>
          <w:u w:val="single"/>
          <w:lang w:val="en-GB" w:eastAsia="en-GB"/>
        </w:rPr>
      </w:pPr>
    </w:p>
    <w:tbl>
      <w:tblPr>
        <w:tblW w:w="9360" w:type="dxa"/>
        <w:tblInd w:w="-113" w:type="dxa"/>
        <w:tblLayout w:type="fixed"/>
        <w:tblLook w:val="04A0" w:firstRow="1" w:lastRow="0" w:firstColumn="1" w:lastColumn="0" w:noHBand="0" w:noVBand="1"/>
      </w:tblPr>
      <w:tblGrid>
        <w:gridCol w:w="4793"/>
        <w:gridCol w:w="567"/>
        <w:gridCol w:w="4000"/>
      </w:tblGrid>
      <w:tr w:rsidR="000E57B2" w:rsidTr="000E57B2">
        <w:trPr>
          <w:cantSplit/>
        </w:trPr>
        <w:tc>
          <w:tcPr>
            <w:tcW w:w="4791" w:type="dxa"/>
            <w:hideMark/>
          </w:tcPr>
          <w:p w:rsidR="000E57B2" w:rsidRPr="00CC05D0" w:rsidRDefault="000E57B2">
            <w:pPr>
              <w:pStyle w:val="CMSANNormalKWN"/>
              <w:pageBreakBefore/>
              <w:rPr>
                <w:rFonts w:ascii="Arial" w:hAnsi="Arial" w:cs="Arial"/>
                <w:sz w:val="24"/>
                <w:szCs w:val="24"/>
              </w:rPr>
            </w:pPr>
            <w:r w:rsidRPr="00CC05D0">
              <w:rPr>
                <w:rFonts w:ascii="Arial" w:hAnsi="Arial" w:cs="Arial"/>
                <w:sz w:val="24"/>
                <w:szCs w:val="24"/>
              </w:rPr>
              <w:lastRenderedPageBreak/>
              <w:t>Executed as a deed by</w:t>
            </w:r>
          </w:p>
        </w:tc>
        <w:tc>
          <w:tcPr>
            <w:tcW w:w="567" w:type="dxa"/>
            <w:hideMark/>
          </w:tcPr>
          <w:p w:rsidR="000E57B2" w:rsidRPr="00CC05D0" w:rsidRDefault="000E57B2">
            <w:pPr>
              <w:pStyle w:val="CMSANNormalKWN"/>
              <w:rPr>
                <w:rFonts w:ascii="Arial" w:hAnsi="Arial" w:cs="Arial"/>
                <w:sz w:val="24"/>
                <w:szCs w:val="24"/>
              </w:rPr>
            </w:pPr>
            <w:r w:rsidRPr="00CC05D0">
              <w:rPr>
                <w:rFonts w:ascii="Arial" w:hAnsi="Arial" w:cs="Arial"/>
                <w:sz w:val="24"/>
                <w:szCs w:val="24"/>
              </w:rPr>
              <w:t>)</w:t>
            </w:r>
          </w:p>
        </w:tc>
        <w:tc>
          <w:tcPr>
            <w:tcW w:w="3998" w:type="dxa"/>
            <w:hideMark/>
          </w:tcPr>
          <w:p w:rsidR="000E57B2" w:rsidRPr="00CC05D0" w:rsidRDefault="000E57B2">
            <w:pPr>
              <w:pStyle w:val="CMSANNormalKWN"/>
              <w:rPr>
                <w:rFonts w:ascii="Arial" w:hAnsi="Arial" w:cs="Arial"/>
                <w:i/>
                <w:sz w:val="24"/>
                <w:szCs w:val="24"/>
              </w:rPr>
            </w:pPr>
            <w:r w:rsidRPr="00CC05D0">
              <w:rPr>
                <w:rFonts w:ascii="Arial" w:hAnsi="Arial" w:cs="Arial"/>
                <w:i/>
                <w:sz w:val="24"/>
                <w:szCs w:val="24"/>
              </w:rPr>
              <w:t>Seal:</w:t>
            </w:r>
          </w:p>
        </w:tc>
      </w:tr>
      <w:tr w:rsidR="000E57B2" w:rsidTr="000E57B2">
        <w:trPr>
          <w:cantSplit/>
        </w:trPr>
        <w:tc>
          <w:tcPr>
            <w:tcW w:w="4791" w:type="dxa"/>
            <w:hideMark/>
          </w:tcPr>
          <w:p w:rsidR="000E57B2" w:rsidRPr="00CC05D0" w:rsidRDefault="000E57B2">
            <w:pPr>
              <w:pStyle w:val="CMSANNormalKWN"/>
              <w:rPr>
                <w:rFonts w:ascii="Arial" w:hAnsi="Arial" w:cs="Arial"/>
                <w:bCs/>
                <w:i/>
                <w:sz w:val="24"/>
                <w:szCs w:val="24"/>
              </w:rPr>
            </w:pPr>
            <w:r w:rsidRPr="00CC05D0">
              <w:rPr>
                <w:rFonts w:ascii="Arial" w:hAnsi="Arial" w:cs="Arial"/>
                <w:b/>
                <w:bCs/>
                <w:color w:val="auto"/>
                <w:sz w:val="24"/>
                <w:szCs w:val="24"/>
              </w:rPr>
              <w:t>HIGHWAYS ENGLAND COMPANY</w:t>
            </w:r>
            <w:r w:rsidRPr="00CC05D0">
              <w:rPr>
                <w:rFonts w:ascii="Arial" w:hAnsi="Arial" w:cs="Arial"/>
                <w:b/>
                <w:bCs/>
                <w:color w:val="auto"/>
                <w:sz w:val="24"/>
                <w:szCs w:val="24"/>
              </w:rPr>
              <w:br/>
              <w:t>LIMITED</w:t>
            </w:r>
            <w:r>
              <w:rPr>
                <w:rFonts w:ascii="Arial" w:hAnsi="Arial" w:cs="Arial"/>
                <w:b/>
                <w:bCs/>
                <w:color w:val="auto"/>
                <w:sz w:val="24"/>
                <w:szCs w:val="24"/>
              </w:rPr>
              <w:t xml:space="preserve"> </w:t>
            </w:r>
          </w:p>
        </w:tc>
        <w:tc>
          <w:tcPr>
            <w:tcW w:w="567" w:type="dxa"/>
            <w:hideMark/>
          </w:tcPr>
          <w:p w:rsidR="000E57B2" w:rsidRPr="00CC05D0" w:rsidRDefault="000E57B2">
            <w:pPr>
              <w:pStyle w:val="CMSANNormalKWN"/>
              <w:rPr>
                <w:rFonts w:ascii="Arial" w:hAnsi="Arial" w:cs="Arial"/>
                <w:sz w:val="24"/>
                <w:szCs w:val="24"/>
              </w:rPr>
            </w:pPr>
            <w:r w:rsidRPr="00CC05D0">
              <w:rPr>
                <w:rFonts w:ascii="Arial" w:hAnsi="Arial" w:cs="Arial"/>
                <w:sz w:val="24"/>
                <w:szCs w:val="24"/>
              </w:rPr>
              <w:t>)</w:t>
            </w:r>
          </w:p>
        </w:tc>
        <w:tc>
          <w:tcPr>
            <w:tcW w:w="3998" w:type="dxa"/>
          </w:tcPr>
          <w:p w:rsidR="000E57B2" w:rsidRPr="00CC05D0" w:rsidRDefault="000E57B2">
            <w:pPr>
              <w:pStyle w:val="CMSANNormalKWN"/>
              <w:rPr>
                <w:rFonts w:ascii="Arial" w:hAnsi="Arial" w:cs="Arial"/>
                <w:sz w:val="24"/>
                <w:szCs w:val="24"/>
              </w:rPr>
            </w:pPr>
          </w:p>
        </w:tc>
      </w:tr>
      <w:tr w:rsidR="000E57B2" w:rsidTr="000E57B2">
        <w:trPr>
          <w:cantSplit/>
        </w:trPr>
        <w:tc>
          <w:tcPr>
            <w:tcW w:w="4791" w:type="dxa"/>
            <w:hideMark/>
          </w:tcPr>
          <w:p w:rsidR="000E57B2" w:rsidRPr="00CC05D0" w:rsidRDefault="000E57B2">
            <w:pPr>
              <w:pStyle w:val="CMSANNormalKWN"/>
              <w:rPr>
                <w:rFonts w:ascii="Arial" w:hAnsi="Arial" w:cs="Arial"/>
                <w:bCs/>
                <w:color w:val="auto"/>
                <w:sz w:val="24"/>
                <w:szCs w:val="24"/>
              </w:rPr>
            </w:pPr>
            <w:r w:rsidRPr="00CC05D0">
              <w:rPr>
                <w:rFonts w:ascii="Arial" w:hAnsi="Arial" w:cs="Arial"/>
                <w:bCs/>
                <w:color w:val="auto"/>
                <w:sz w:val="24"/>
                <w:szCs w:val="24"/>
              </w:rPr>
              <w:t>by affixing their common seal in the</w:t>
            </w:r>
          </w:p>
        </w:tc>
        <w:tc>
          <w:tcPr>
            <w:tcW w:w="567" w:type="dxa"/>
            <w:hideMark/>
          </w:tcPr>
          <w:p w:rsidR="000E57B2" w:rsidRPr="00CC05D0" w:rsidRDefault="000E57B2">
            <w:pPr>
              <w:pStyle w:val="CMSANNormalKWN"/>
              <w:rPr>
                <w:rFonts w:ascii="Arial" w:hAnsi="Arial" w:cs="Arial"/>
                <w:sz w:val="24"/>
                <w:szCs w:val="24"/>
              </w:rPr>
            </w:pPr>
            <w:r w:rsidRPr="00CC05D0">
              <w:rPr>
                <w:rFonts w:ascii="Arial" w:hAnsi="Arial" w:cs="Arial"/>
                <w:sz w:val="24"/>
                <w:szCs w:val="24"/>
              </w:rPr>
              <w:t>)</w:t>
            </w:r>
          </w:p>
        </w:tc>
        <w:tc>
          <w:tcPr>
            <w:tcW w:w="3998" w:type="dxa"/>
          </w:tcPr>
          <w:p w:rsidR="000E57B2" w:rsidRPr="00CC05D0" w:rsidRDefault="000E57B2">
            <w:pPr>
              <w:pStyle w:val="CMSANNormalKWN"/>
              <w:rPr>
                <w:rFonts w:ascii="Arial" w:hAnsi="Arial" w:cs="Arial"/>
                <w:sz w:val="24"/>
                <w:szCs w:val="24"/>
              </w:rPr>
            </w:pPr>
          </w:p>
        </w:tc>
      </w:tr>
      <w:tr w:rsidR="000E57B2" w:rsidTr="000E57B2">
        <w:trPr>
          <w:cantSplit/>
        </w:trPr>
        <w:tc>
          <w:tcPr>
            <w:tcW w:w="4791" w:type="dxa"/>
            <w:hideMark/>
          </w:tcPr>
          <w:p w:rsidR="000E57B2" w:rsidRPr="00CC05D0" w:rsidRDefault="000E57B2">
            <w:pPr>
              <w:pStyle w:val="CMSANNormalKWN"/>
              <w:rPr>
                <w:rFonts w:ascii="Arial" w:hAnsi="Arial" w:cs="Arial"/>
                <w:sz w:val="24"/>
                <w:szCs w:val="24"/>
              </w:rPr>
            </w:pPr>
            <w:r w:rsidRPr="00CC05D0">
              <w:rPr>
                <w:rFonts w:ascii="Arial" w:hAnsi="Arial" w:cs="Arial"/>
                <w:sz w:val="24"/>
                <w:szCs w:val="24"/>
              </w:rPr>
              <w:t>presence of:</w:t>
            </w:r>
          </w:p>
        </w:tc>
        <w:tc>
          <w:tcPr>
            <w:tcW w:w="567" w:type="dxa"/>
            <w:hideMark/>
          </w:tcPr>
          <w:p w:rsidR="000E57B2" w:rsidRPr="00CC05D0" w:rsidRDefault="000E57B2">
            <w:pPr>
              <w:pStyle w:val="CMSANNormalKWN"/>
              <w:rPr>
                <w:rFonts w:ascii="Arial" w:hAnsi="Arial" w:cs="Arial"/>
                <w:sz w:val="24"/>
                <w:szCs w:val="24"/>
              </w:rPr>
            </w:pPr>
            <w:r w:rsidRPr="00CC05D0">
              <w:rPr>
                <w:rFonts w:ascii="Arial" w:hAnsi="Arial" w:cs="Arial"/>
                <w:sz w:val="24"/>
                <w:szCs w:val="24"/>
              </w:rPr>
              <w:t>)</w:t>
            </w:r>
          </w:p>
        </w:tc>
        <w:tc>
          <w:tcPr>
            <w:tcW w:w="3998" w:type="dxa"/>
          </w:tcPr>
          <w:p w:rsidR="000E57B2" w:rsidRPr="00CC05D0" w:rsidRDefault="000E57B2">
            <w:pPr>
              <w:pStyle w:val="CMSANNormalKWN"/>
              <w:rPr>
                <w:rFonts w:ascii="Arial" w:hAnsi="Arial" w:cs="Arial"/>
                <w:sz w:val="24"/>
                <w:szCs w:val="24"/>
              </w:rPr>
            </w:pPr>
          </w:p>
        </w:tc>
      </w:tr>
      <w:tr w:rsidR="000E57B2" w:rsidTr="000E57B2">
        <w:trPr>
          <w:cantSplit/>
        </w:trPr>
        <w:tc>
          <w:tcPr>
            <w:tcW w:w="4791" w:type="dxa"/>
          </w:tcPr>
          <w:p w:rsidR="000E57B2" w:rsidRPr="00CC05D0" w:rsidRDefault="000E57B2">
            <w:pPr>
              <w:pStyle w:val="CMSANNormalKWN"/>
              <w:rPr>
                <w:rFonts w:ascii="Arial" w:hAnsi="Arial" w:cs="Arial"/>
                <w:sz w:val="24"/>
                <w:szCs w:val="24"/>
              </w:rPr>
            </w:pPr>
          </w:p>
        </w:tc>
        <w:tc>
          <w:tcPr>
            <w:tcW w:w="567" w:type="dxa"/>
          </w:tcPr>
          <w:p w:rsidR="000E57B2" w:rsidRPr="00CC05D0" w:rsidRDefault="000E57B2">
            <w:pPr>
              <w:pStyle w:val="CMSANNormalKWN"/>
              <w:rPr>
                <w:rFonts w:ascii="Arial" w:hAnsi="Arial" w:cs="Arial"/>
                <w:sz w:val="24"/>
                <w:szCs w:val="24"/>
              </w:rPr>
            </w:pPr>
          </w:p>
        </w:tc>
        <w:tc>
          <w:tcPr>
            <w:tcW w:w="3998" w:type="dxa"/>
            <w:hideMark/>
          </w:tcPr>
          <w:p w:rsidR="000E57B2" w:rsidRDefault="000E57B2">
            <w:pPr>
              <w:pStyle w:val="CMSANNormalKWN"/>
              <w:rPr>
                <w:rFonts w:ascii="Arial" w:hAnsi="Arial" w:cs="Arial"/>
                <w:sz w:val="24"/>
                <w:szCs w:val="24"/>
              </w:rPr>
            </w:pPr>
          </w:p>
          <w:p w:rsidR="000E57B2" w:rsidRDefault="000E57B2">
            <w:pPr>
              <w:pStyle w:val="CMSANNormalKWN"/>
              <w:rPr>
                <w:rFonts w:ascii="Arial" w:hAnsi="Arial" w:cs="Arial"/>
                <w:sz w:val="24"/>
                <w:szCs w:val="24"/>
              </w:rPr>
            </w:pPr>
          </w:p>
          <w:p w:rsidR="000E57B2" w:rsidRPr="00CC05D0" w:rsidRDefault="000E57B2">
            <w:pPr>
              <w:pStyle w:val="CMSANNormalKWN"/>
              <w:rPr>
                <w:rFonts w:ascii="Arial" w:hAnsi="Arial" w:cs="Arial"/>
                <w:sz w:val="24"/>
                <w:szCs w:val="24"/>
              </w:rPr>
            </w:pPr>
            <w:r w:rsidRPr="00CC05D0">
              <w:rPr>
                <w:rFonts w:ascii="Arial" w:hAnsi="Arial" w:cs="Arial"/>
                <w:sz w:val="24"/>
                <w:szCs w:val="24"/>
              </w:rPr>
              <w:t>………………………………………</w:t>
            </w:r>
            <w:r w:rsidRPr="00CC05D0">
              <w:rPr>
                <w:rFonts w:ascii="Arial" w:hAnsi="Arial" w:cs="Arial"/>
                <w:sz w:val="24"/>
                <w:szCs w:val="24"/>
              </w:rPr>
              <w:br/>
              <w:t>Authorised Signatory</w:t>
            </w:r>
            <w:r w:rsidRPr="00CC05D0">
              <w:rPr>
                <w:rFonts w:ascii="Arial" w:hAnsi="Arial" w:cs="Arial"/>
                <w:sz w:val="24"/>
                <w:szCs w:val="24"/>
              </w:rPr>
              <w:br/>
            </w:r>
          </w:p>
        </w:tc>
      </w:tr>
      <w:tr w:rsidR="000E57B2" w:rsidTr="000E57B2">
        <w:trPr>
          <w:cantSplit/>
        </w:trPr>
        <w:tc>
          <w:tcPr>
            <w:tcW w:w="4791" w:type="dxa"/>
          </w:tcPr>
          <w:p w:rsidR="000E57B2" w:rsidRPr="00CC05D0" w:rsidRDefault="000E57B2">
            <w:pPr>
              <w:pStyle w:val="CMSANNormalKWN"/>
              <w:rPr>
                <w:rFonts w:ascii="Arial" w:hAnsi="Arial" w:cs="Arial"/>
                <w:sz w:val="24"/>
                <w:szCs w:val="24"/>
              </w:rPr>
            </w:pPr>
          </w:p>
        </w:tc>
        <w:tc>
          <w:tcPr>
            <w:tcW w:w="567" w:type="dxa"/>
          </w:tcPr>
          <w:p w:rsidR="000E57B2" w:rsidRPr="00CC05D0" w:rsidRDefault="000E57B2">
            <w:pPr>
              <w:pStyle w:val="CMSANNormalKWN"/>
              <w:rPr>
                <w:rFonts w:ascii="Arial" w:hAnsi="Arial" w:cs="Arial"/>
                <w:sz w:val="24"/>
                <w:szCs w:val="24"/>
              </w:rPr>
            </w:pPr>
          </w:p>
        </w:tc>
        <w:tc>
          <w:tcPr>
            <w:tcW w:w="3998" w:type="dxa"/>
            <w:hideMark/>
          </w:tcPr>
          <w:p w:rsidR="000E57B2" w:rsidRPr="00CC05D0" w:rsidRDefault="000E57B2">
            <w:pPr>
              <w:pStyle w:val="CMSANNormal"/>
              <w:rPr>
                <w:rFonts w:ascii="Arial" w:hAnsi="Arial" w:cs="Arial"/>
                <w:sz w:val="24"/>
                <w:szCs w:val="24"/>
              </w:rPr>
            </w:pPr>
            <w:r w:rsidRPr="00CC05D0">
              <w:rPr>
                <w:rFonts w:ascii="Arial" w:hAnsi="Arial" w:cs="Arial"/>
                <w:sz w:val="24"/>
                <w:szCs w:val="24"/>
              </w:rPr>
              <w:t>………………………………………</w:t>
            </w:r>
          </w:p>
        </w:tc>
      </w:tr>
      <w:tr w:rsidR="000E57B2" w:rsidTr="000E57B2">
        <w:trPr>
          <w:cantSplit/>
        </w:trPr>
        <w:tc>
          <w:tcPr>
            <w:tcW w:w="4791" w:type="dxa"/>
          </w:tcPr>
          <w:p w:rsidR="000E57B2" w:rsidRPr="00CC05D0" w:rsidRDefault="000E57B2">
            <w:pPr>
              <w:pStyle w:val="CMSANNormalKWN"/>
              <w:rPr>
                <w:rFonts w:ascii="Arial" w:hAnsi="Arial" w:cs="Arial"/>
                <w:sz w:val="24"/>
                <w:szCs w:val="24"/>
              </w:rPr>
            </w:pPr>
          </w:p>
        </w:tc>
        <w:tc>
          <w:tcPr>
            <w:tcW w:w="567" w:type="dxa"/>
          </w:tcPr>
          <w:p w:rsidR="000E57B2" w:rsidRPr="00CC05D0" w:rsidRDefault="000E57B2">
            <w:pPr>
              <w:pStyle w:val="CMSANNormalKWN"/>
              <w:rPr>
                <w:rFonts w:ascii="Arial" w:hAnsi="Arial" w:cs="Arial"/>
                <w:sz w:val="24"/>
                <w:szCs w:val="24"/>
              </w:rPr>
            </w:pPr>
          </w:p>
        </w:tc>
        <w:tc>
          <w:tcPr>
            <w:tcW w:w="3998" w:type="dxa"/>
            <w:hideMark/>
          </w:tcPr>
          <w:p w:rsidR="000E57B2" w:rsidRPr="00CC05D0" w:rsidRDefault="000E57B2">
            <w:pPr>
              <w:pStyle w:val="CMSANNormal"/>
              <w:rPr>
                <w:rFonts w:ascii="Arial" w:hAnsi="Arial" w:cs="Arial"/>
                <w:sz w:val="24"/>
                <w:szCs w:val="24"/>
              </w:rPr>
            </w:pPr>
            <w:r w:rsidRPr="00CC05D0">
              <w:rPr>
                <w:rFonts w:ascii="Arial" w:hAnsi="Arial" w:cs="Arial"/>
                <w:sz w:val="24"/>
                <w:szCs w:val="24"/>
              </w:rPr>
              <w:t>Authorised Signatory</w:t>
            </w:r>
            <w:r w:rsidRPr="00CC05D0">
              <w:rPr>
                <w:rFonts w:ascii="Arial" w:hAnsi="Arial" w:cs="Arial"/>
                <w:sz w:val="24"/>
                <w:szCs w:val="24"/>
              </w:rPr>
              <w:br/>
            </w:r>
            <w:r w:rsidRPr="00CC05D0">
              <w:rPr>
                <w:rFonts w:ascii="Arial" w:hAnsi="Arial" w:cs="Arial"/>
                <w:sz w:val="24"/>
                <w:szCs w:val="24"/>
              </w:rPr>
              <w:br/>
            </w:r>
          </w:p>
        </w:tc>
      </w:tr>
    </w:tbl>
    <w:p w:rsidR="000E57B2" w:rsidRPr="004F0665" w:rsidRDefault="000E57B2" w:rsidP="00822F15">
      <w:pPr>
        <w:spacing w:before="142" w:after="0" w:line="480" w:lineRule="auto"/>
        <w:jc w:val="both"/>
        <w:rPr>
          <w:rFonts w:ascii="Arial" w:eastAsia="Times New Roman" w:hAnsi="Arial" w:cs="Arial"/>
          <w:u w:val="single"/>
          <w:lang w:val="en-GB" w:eastAsia="en-GB"/>
        </w:rPr>
      </w:pPr>
    </w:p>
    <w:p w:rsidR="00FA19FD" w:rsidRPr="00495896" w:rsidRDefault="00822F15" w:rsidP="00FA19FD">
      <w:pPr>
        <w:spacing w:before="142" w:after="0" w:line="240" w:lineRule="auto"/>
        <w:jc w:val="both"/>
        <w:rPr>
          <w:rFonts w:ascii="Arial" w:eastAsia="Times New Roman" w:hAnsi="Arial" w:cs="Arial"/>
          <w:lang w:val="en-GB" w:eastAsia="en-GB"/>
        </w:rPr>
      </w:pPr>
      <w:r w:rsidRPr="004F0665">
        <w:rPr>
          <w:rFonts w:ascii="Arial" w:eastAsia="Times New Roman" w:hAnsi="Arial" w:cs="Arial"/>
          <w:lang w:val="en-GB" w:eastAsia="en-GB"/>
        </w:rPr>
        <w:t>Execution by Owner and</w:t>
      </w:r>
      <w:r w:rsidR="0099694C">
        <w:rPr>
          <w:rFonts w:ascii="Arial" w:eastAsia="Times New Roman" w:hAnsi="Arial" w:cs="Arial"/>
          <w:lang w:val="en-GB" w:eastAsia="en-GB"/>
        </w:rPr>
        <w:t xml:space="preserve"> Highways England [and</w:t>
      </w:r>
      <w:r w:rsidRPr="004F0665">
        <w:rPr>
          <w:rFonts w:ascii="Arial" w:eastAsia="Times New Roman" w:hAnsi="Arial" w:cs="Arial"/>
          <w:lang w:val="en-GB" w:eastAsia="en-GB"/>
        </w:rPr>
        <w:t xml:space="preserve"> Mortgagee</w:t>
      </w:r>
      <w:r w:rsidR="0099694C">
        <w:rPr>
          <w:rFonts w:ascii="Arial" w:eastAsia="Times New Roman" w:hAnsi="Arial" w:cs="Arial"/>
          <w:lang w:val="en-GB" w:eastAsia="en-GB"/>
        </w:rPr>
        <w:t>]</w:t>
      </w:r>
    </w:p>
    <w:p w:rsidR="00FA19FD" w:rsidRPr="00495896" w:rsidRDefault="00FA19FD" w:rsidP="00FA19FD">
      <w:pPr>
        <w:spacing w:before="142" w:after="0" w:line="240" w:lineRule="auto"/>
        <w:jc w:val="both"/>
        <w:rPr>
          <w:rFonts w:ascii="Arial" w:eastAsia="Times New Roman" w:hAnsi="Arial" w:cs="Arial"/>
          <w:b/>
          <w:lang w:val="en-GB" w:eastAsia="en-GB"/>
        </w:rPr>
      </w:pPr>
    </w:p>
    <w:p w:rsidR="00FA19FD" w:rsidRPr="00495896" w:rsidRDefault="00FA19FD" w:rsidP="00FA19FD">
      <w:pPr>
        <w:spacing w:before="142" w:after="0" w:line="240" w:lineRule="auto"/>
        <w:jc w:val="both"/>
        <w:rPr>
          <w:rFonts w:ascii="Arial" w:eastAsia="Times New Roman" w:hAnsi="Arial" w:cs="Arial"/>
          <w:lang w:val="en-GB" w:eastAsia="en-GB"/>
        </w:rPr>
      </w:pPr>
      <w:r w:rsidRPr="00495896">
        <w:rPr>
          <w:rFonts w:ascii="Arial" w:eastAsia="Times New Roman" w:hAnsi="Arial" w:cs="Arial"/>
          <w:lang w:val="en-GB" w:eastAsia="en-GB"/>
        </w:rPr>
        <w:tab/>
      </w:r>
      <w:r w:rsidRPr="00495896">
        <w:rPr>
          <w:rFonts w:ascii="Arial" w:eastAsia="Times New Roman" w:hAnsi="Arial" w:cs="Arial"/>
          <w:lang w:val="en-GB" w:eastAsia="en-GB"/>
        </w:rPr>
        <w:tab/>
      </w:r>
      <w:r w:rsidRPr="00495896">
        <w:rPr>
          <w:rFonts w:ascii="Arial" w:eastAsia="Times New Roman" w:hAnsi="Arial" w:cs="Arial"/>
          <w:lang w:val="en-GB" w:eastAsia="en-GB"/>
        </w:rPr>
        <w:tab/>
      </w:r>
      <w:r w:rsidRPr="00495896">
        <w:rPr>
          <w:rFonts w:ascii="Arial" w:eastAsia="Times New Roman" w:hAnsi="Arial" w:cs="Arial"/>
          <w:lang w:val="en-GB" w:eastAsia="en-GB"/>
        </w:rPr>
        <w:tab/>
      </w:r>
    </w:p>
    <w:p w:rsidR="00FA19FD" w:rsidRPr="00495896" w:rsidRDefault="00FA19FD" w:rsidP="00822F15">
      <w:pPr>
        <w:spacing w:before="142" w:after="0" w:line="240" w:lineRule="auto"/>
        <w:jc w:val="both"/>
        <w:rPr>
          <w:rFonts w:ascii="Arial" w:eastAsia="Times New Roman" w:hAnsi="Arial" w:cs="Arial"/>
          <w:lang w:val="en-GB" w:eastAsia="en-GB"/>
        </w:rPr>
      </w:pPr>
    </w:p>
    <w:p w:rsidR="00FA19FD" w:rsidRPr="00495896" w:rsidRDefault="00FA19FD">
      <w:pPr>
        <w:rPr>
          <w:rFonts w:ascii="Arial" w:hAnsi="Arial" w:cs="Arial"/>
        </w:rPr>
      </w:pPr>
    </w:p>
    <w:sectPr w:rsidR="00FA19FD" w:rsidRPr="00495896" w:rsidSect="00FA19FD">
      <w:headerReference w:type="default" r:id="rId12"/>
      <w:footerReference w:type="default" r:id="rId13"/>
      <w:footerReference w:type="first" r:id="rId14"/>
      <w:pgSz w:w="11907" w:h="16839" w:code="9"/>
      <w:pgMar w:top="1151" w:right="1151" w:bottom="1151" w:left="1151" w:header="720" w:footer="720" w:gutter="0"/>
      <w:paperSrc w:first="15" w:other="15"/>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04" w:rsidRDefault="00450504" w:rsidP="00822F15">
      <w:pPr>
        <w:spacing w:after="0" w:line="240" w:lineRule="auto"/>
      </w:pPr>
      <w:r>
        <w:separator/>
      </w:r>
    </w:p>
  </w:endnote>
  <w:endnote w:type="continuationSeparator" w:id="0">
    <w:p w:rsidR="00450504" w:rsidRDefault="00450504" w:rsidP="0082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52610"/>
      <w:docPartObj>
        <w:docPartGallery w:val="Page Numbers (Bottom of Page)"/>
        <w:docPartUnique/>
      </w:docPartObj>
    </w:sdtPr>
    <w:sdtEndPr>
      <w:rPr>
        <w:noProof/>
      </w:rPr>
    </w:sdtEndPr>
    <w:sdtContent>
      <w:p w:rsidR="006B735C" w:rsidRDefault="006B735C">
        <w:pPr>
          <w:pStyle w:val="Footer"/>
          <w:jc w:val="center"/>
        </w:pPr>
        <w:r>
          <w:fldChar w:fldCharType="begin"/>
        </w:r>
        <w:r>
          <w:instrText xml:space="preserve"> PAGE   \* MERGEFORMAT </w:instrText>
        </w:r>
        <w:r>
          <w:fldChar w:fldCharType="separate"/>
        </w:r>
        <w:r w:rsidR="007D439A">
          <w:rPr>
            <w:noProof/>
          </w:rPr>
          <w:t>16</w:t>
        </w:r>
        <w:r>
          <w:rPr>
            <w:noProof/>
          </w:rPr>
          <w:fldChar w:fldCharType="end"/>
        </w:r>
      </w:p>
    </w:sdtContent>
  </w:sdt>
  <w:p w:rsidR="006B735C" w:rsidRDefault="006B73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5C" w:rsidRDefault="006B735C">
    <w:pPr>
      <w:pStyle w:val="AgreementFooter"/>
    </w:pPr>
    <w:bookmarkStart w:id="33" w:name="bmkTOCPageFooter"/>
    <w:bookmarkEnd w:id="33"/>
  </w:p>
  <w:p w:rsidR="006B735C" w:rsidRDefault="006B735C" w:rsidP="0082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04" w:rsidRDefault="00450504" w:rsidP="00822F15">
      <w:pPr>
        <w:spacing w:after="0" w:line="240" w:lineRule="auto"/>
      </w:pPr>
      <w:r>
        <w:separator/>
      </w:r>
    </w:p>
  </w:footnote>
  <w:footnote w:type="continuationSeparator" w:id="0">
    <w:p w:rsidR="00450504" w:rsidRDefault="00450504" w:rsidP="0082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8734"/>
      <w:docPartObj>
        <w:docPartGallery w:val="Watermarks"/>
        <w:docPartUnique/>
      </w:docPartObj>
    </w:sdtPr>
    <w:sdtEndPr/>
    <w:sdtContent>
      <w:p w:rsidR="006B735C" w:rsidRDefault="00450504">
        <w:pPr>
          <w:pStyle w:val="Header"/>
        </w:pPr>
        <w:r>
          <w:rPr>
            <w:noProof/>
          </w:rPr>
          <w:pict w14:anchorId="54A8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6B735C" w:rsidRDefault="006B73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B78"/>
    <w:multiLevelType w:val="hybridMultilevel"/>
    <w:tmpl w:val="3364F230"/>
    <w:lvl w:ilvl="0" w:tplc="0F5CC376">
      <w:start w:val="1"/>
      <w:numFmt w:val="decimal"/>
      <w:lvlText w:val="%1"/>
      <w:lvlJc w:val="left"/>
      <w:pPr>
        <w:ind w:left="787" w:hanging="360"/>
      </w:pPr>
      <w:rPr>
        <w:rFonts w:hint="default"/>
      </w:rPr>
    </w:lvl>
    <w:lvl w:ilvl="1" w:tplc="08090019">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15:restartNumberingAfterBreak="0">
    <w:nsid w:val="0B4E607E"/>
    <w:multiLevelType w:val="multilevel"/>
    <w:tmpl w:val="3F2270F0"/>
    <w:lvl w:ilvl="0">
      <w:start w:val="1"/>
      <w:numFmt w:val="decimal"/>
      <w:lvlText w:val="%1"/>
      <w:lvlJc w:val="left"/>
      <w:pPr>
        <w:ind w:left="360" w:hanging="360"/>
      </w:pPr>
      <w:rPr>
        <w:rFonts w:hint="default"/>
      </w:rPr>
    </w:lvl>
    <w:lvl w:ilvl="1">
      <w:start w:val="1"/>
      <w:numFmt w:val="decimal"/>
      <w:lvlText w:val="%1.%2"/>
      <w:lvlJc w:val="left"/>
      <w:pPr>
        <w:ind w:left="1147" w:hanging="36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2" w15:restartNumberingAfterBreak="0">
    <w:nsid w:val="107C13A3"/>
    <w:multiLevelType w:val="hybridMultilevel"/>
    <w:tmpl w:val="EFBC93CC"/>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1A6D6A9C"/>
    <w:multiLevelType w:val="hybridMultilevel"/>
    <w:tmpl w:val="BB760E2C"/>
    <w:lvl w:ilvl="0" w:tplc="4540F6C0">
      <w:start w:val="1"/>
      <w:numFmt w:val="lowerRoman"/>
      <w:lvlText w:val="(%1)"/>
      <w:lvlJc w:val="left"/>
      <w:pPr>
        <w:ind w:left="1732" w:hanging="87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1EA604E3"/>
    <w:multiLevelType w:val="multilevel"/>
    <w:tmpl w:val="DF2E7B70"/>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5" w15:restartNumberingAfterBreak="0">
    <w:nsid w:val="1FAD79E6"/>
    <w:multiLevelType w:val="multilevel"/>
    <w:tmpl w:val="992A5654"/>
    <w:lvl w:ilvl="0">
      <w:start w:val="4"/>
      <w:numFmt w:val="decimal"/>
      <w:lvlText w:val="%1"/>
      <w:lvlJc w:val="left"/>
      <w:pPr>
        <w:ind w:left="360" w:hanging="360"/>
      </w:pPr>
      <w:rPr>
        <w:rFonts w:hint="default"/>
      </w:rPr>
    </w:lvl>
    <w:lvl w:ilvl="1">
      <w:start w:val="1"/>
      <w:numFmt w:val="decimal"/>
      <w:lvlText w:val="%1.%2"/>
      <w:lvlJc w:val="left"/>
      <w:pPr>
        <w:ind w:left="2092" w:hanging="360"/>
      </w:pPr>
      <w:rPr>
        <w:rFonts w:hint="default"/>
      </w:rPr>
    </w:lvl>
    <w:lvl w:ilvl="2">
      <w:start w:val="1"/>
      <w:numFmt w:val="decimal"/>
      <w:lvlText w:val="%1.%2.%3"/>
      <w:lvlJc w:val="left"/>
      <w:pPr>
        <w:ind w:left="4184" w:hanging="720"/>
      </w:pPr>
      <w:rPr>
        <w:rFonts w:hint="default"/>
      </w:rPr>
    </w:lvl>
    <w:lvl w:ilvl="3">
      <w:start w:val="1"/>
      <w:numFmt w:val="decimal"/>
      <w:lvlText w:val="%1.%2.%3.%4"/>
      <w:lvlJc w:val="left"/>
      <w:pPr>
        <w:ind w:left="5916" w:hanging="720"/>
      </w:pPr>
      <w:rPr>
        <w:rFonts w:hint="default"/>
      </w:rPr>
    </w:lvl>
    <w:lvl w:ilvl="4">
      <w:start w:val="1"/>
      <w:numFmt w:val="decimal"/>
      <w:lvlText w:val="%1.%2.%3.%4.%5"/>
      <w:lvlJc w:val="left"/>
      <w:pPr>
        <w:ind w:left="8008" w:hanging="1080"/>
      </w:pPr>
      <w:rPr>
        <w:rFonts w:hint="default"/>
      </w:rPr>
    </w:lvl>
    <w:lvl w:ilvl="5">
      <w:start w:val="1"/>
      <w:numFmt w:val="decimal"/>
      <w:lvlText w:val="%1.%2.%3.%4.%5.%6"/>
      <w:lvlJc w:val="left"/>
      <w:pPr>
        <w:ind w:left="9740" w:hanging="1080"/>
      </w:pPr>
      <w:rPr>
        <w:rFonts w:hint="default"/>
      </w:rPr>
    </w:lvl>
    <w:lvl w:ilvl="6">
      <w:start w:val="1"/>
      <w:numFmt w:val="decimal"/>
      <w:lvlText w:val="%1.%2.%3.%4.%5.%6.%7"/>
      <w:lvlJc w:val="left"/>
      <w:pPr>
        <w:ind w:left="11832" w:hanging="1440"/>
      </w:pPr>
      <w:rPr>
        <w:rFonts w:hint="default"/>
      </w:rPr>
    </w:lvl>
    <w:lvl w:ilvl="7">
      <w:start w:val="1"/>
      <w:numFmt w:val="decimal"/>
      <w:lvlText w:val="%1.%2.%3.%4.%5.%6.%7.%8"/>
      <w:lvlJc w:val="left"/>
      <w:pPr>
        <w:ind w:left="13564" w:hanging="1440"/>
      </w:pPr>
      <w:rPr>
        <w:rFonts w:hint="default"/>
      </w:rPr>
    </w:lvl>
    <w:lvl w:ilvl="8">
      <w:start w:val="1"/>
      <w:numFmt w:val="decimal"/>
      <w:lvlText w:val="%1.%2.%3.%4.%5.%6.%7.%8.%9"/>
      <w:lvlJc w:val="left"/>
      <w:pPr>
        <w:ind w:left="15656" w:hanging="1800"/>
      </w:pPr>
      <w:rPr>
        <w:rFonts w:hint="default"/>
      </w:rPr>
    </w:lvl>
  </w:abstractNum>
  <w:abstractNum w:abstractNumId="6" w15:restartNumberingAfterBreak="0">
    <w:nsid w:val="2DE0353F"/>
    <w:multiLevelType w:val="hybridMultilevel"/>
    <w:tmpl w:val="CBCAB5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32A5169B"/>
    <w:multiLevelType w:val="hybridMultilevel"/>
    <w:tmpl w:val="DBA02690"/>
    <w:lvl w:ilvl="0" w:tplc="E4BA70B2">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58545D79"/>
    <w:multiLevelType w:val="hybridMultilevel"/>
    <w:tmpl w:val="099E703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75C13E05"/>
    <w:multiLevelType w:val="hybridMultilevel"/>
    <w:tmpl w:val="54DC09A6"/>
    <w:lvl w:ilvl="0" w:tplc="87EA8994">
      <w:start w:val="1"/>
      <w:numFmt w:val="decimal"/>
      <w:lvlText w:val="%1"/>
      <w:lvlJc w:val="left"/>
      <w:pPr>
        <w:ind w:left="1215" w:hanging="855"/>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C1346"/>
    <w:multiLevelType w:val="hybridMultilevel"/>
    <w:tmpl w:val="B6B0FB38"/>
    <w:lvl w:ilvl="0" w:tplc="70C82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10"/>
  </w:num>
  <w:num w:numId="3">
    <w:abstractNumId w:val="4"/>
  </w:num>
  <w:num w:numId="4">
    <w:abstractNumId w:val="8"/>
  </w:num>
  <w:num w:numId="5">
    <w:abstractNumId w:val="2"/>
  </w:num>
  <w:num w:numId="6">
    <w:abstractNumId w:val="6"/>
  </w:num>
  <w:num w:numId="7">
    <w:abstractNumId w:val="3"/>
  </w:num>
  <w:num w:numId="8">
    <w:abstractNumId w:val="9"/>
  </w:num>
  <w:num w:numId="9">
    <w:abstractNumId w:val="7"/>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FD"/>
    <w:rsid w:val="00053FFE"/>
    <w:rsid w:val="00063166"/>
    <w:rsid w:val="00063A48"/>
    <w:rsid w:val="00072C44"/>
    <w:rsid w:val="00084809"/>
    <w:rsid w:val="000C0F4B"/>
    <w:rsid w:val="000E57B2"/>
    <w:rsid w:val="000F0690"/>
    <w:rsid w:val="00103482"/>
    <w:rsid w:val="00155075"/>
    <w:rsid w:val="00176066"/>
    <w:rsid w:val="00185FFA"/>
    <w:rsid w:val="00193531"/>
    <w:rsid w:val="001E080B"/>
    <w:rsid w:val="0020492A"/>
    <w:rsid w:val="0020620B"/>
    <w:rsid w:val="002875D5"/>
    <w:rsid w:val="002A1B8C"/>
    <w:rsid w:val="002A6AD7"/>
    <w:rsid w:val="002B62FC"/>
    <w:rsid w:val="002D02DC"/>
    <w:rsid w:val="002D078B"/>
    <w:rsid w:val="002F5167"/>
    <w:rsid w:val="00345230"/>
    <w:rsid w:val="0037185C"/>
    <w:rsid w:val="00371B91"/>
    <w:rsid w:val="003761AF"/>
    <w:rsid w:val="00450504"/>
    <w:rsid w:val="00495896"/>
    <w:rsid w:val="004D7EB0"/>
    <w:rsid w:val="004F0665"/>
    <w:rsid w:val="00510FDC"/>
    <w:rsid w:val="005138DF"/>
    <w:rsid w:val="00525F36"/>
    <w:rsid w:val="00545742"/>
    <w:rsid w:val="005464E2"/>
    <w:rsid w:val="005D33FA"/>
    <w:rsid w:val="005F58C7"/>
    <w:rsid w:val="006773A5"/>
    <w:rsid w:val="00696F93"/>
    <w:rsid w:val="006A7CB0"/>
    <w:rsid w:val="006B735C"/>
    <w:rsid w:val="00734D2A"/>
    <w:rsid w:val="00744AC9"/>
    <w:rsid w:val="00746AF1"/>
    <w:rsid w:val="00761F79"/>
    <w:rsid w:val="007672B7"/>
    <w:rsid w:val="00791D87"/>
    <w:rsid w:val="007C4F8A"/>
    <w:rsid w:val="007C790C"/>
    <w:rsid w:val="007D439A"/>
    <w:rsid w:val="00822F15"/>
    <w:rsid w:val="008355E3"/>
    <w:rsid w:val="00842161"/>
    <w:rsid w:val="00854CF5"/>
    <w:rsid w:val="008717EB"/>
    <w:rsid w:val="008B5A04"/>
    <w:rsid w:val="008F1932"/>
    <w:rsid w:val="009821B4"/>
    <w:rsid w:val="00985428"/>
    <w:rsid w:val="00994469"/>
    <w:rsid w:val="0099694C"/>
    <w:rsid w:val="0099773D"/>
    <w:rsid w:val="00A21591"/>
    <w:rsid w:val="00A24AFB"/>
    <w:rsid w:val="00A9748F"/>
    <w:rsid w:val="00AE6C6F"/>
    <w:rsid w:val="00BC1766"/>
    <w:rsid w:val="00BD69B5"/>
    <w:rsid w:val="00BF6260"/>
    <w:rsid w:val="00C5278E"/>
    <w:rsid w:val="00CA31EF"/>
    <w:rsid w:val="00CC05D0"/>
    <w:rsid w:val="00CE4A1E"/>
    <w:rsid w:val="00D212EB"/>
    <w:rsid w:val="00D22ACE"/>
    <w:rsid w:val="00D55111"/>
    <w:rsid w:val="00D85C9E"/>
    <w:rsid w:val="00DB69E1"/>
    <w:rsid w:val="00E34271"/>
    <w:rsid w:val="00E43D2C"/>
    <w:rsid w:val="00E8051D"/>
    <w:rsid w:val="00E947F1"/>
    <w:rsid w:val="00EA1C33"/>
    <w:rsid w:val="00F04D91"/>
    <w:rsid w:val="00F15678"/>
    <w:rsid w:val="00F24EEF"/>
    <w:rsid w:val="00F35DAA"/>
    <w:rsid w:val="00F365EB"/>
    <w:rsid w:val="00F40782"/>
    <w:rsid w:val="00F930C4"/>
    <w:rsid w:val="00FA19FD"/>
    <w:rsid w:val="00F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57983"/>
  <w15:chartTrackingRefBased/>
  <w15:docId w15:val="{66074751-92CB-4F50-A017-1F1C4A93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19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A19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19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19F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A19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19FD"/>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FA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FD"/>
  </w:style>
  <w:style w:type="paragraph" w:styleId="Header">
    <w:name w:val="header"/>
    <w:basedOn w:val="Normal"/>
    <w:link w:val="HeaderChar"/>
    <w:uiPriority w:val="99"/>
    <w:unhideWhenUsed/>
    <w:rsid w:val="00FA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FD"/>
  </w:style>
  <w:style w:type="paragraph" w:customStyle="1" w:styleId="Definition">
    <w:name w:val="Definition"/>
    <w:basedOn w:val="Normal"/>
    <w:rsid w:val="00FA19FD"/>
    <w:pPr>
      <w:spacing w:before="142" w:after="0" w:line="280" w:lineRule="atLeast"/>
      <w:ind w:left="4321" w:hanging="3459"/>
      <w:jc w:val="both"/>
    </w:pPr>
    <w:rPr>
      <w:rFonts w:ascii="Arial" w:eastAsia="Times New Roman" w:hAnsi="Arial" w:cs="Times New Roman"/>
      <w:sz w:val="20"/>
      <w:szCs w:val="20"/>
      <w:lang w:val="en-GB" w:eastAsia="en-GB"/>
    </w:rPr>
  </w:style>
  <w:style w:type="paragraph" w:customStyle="1" w:styleId="StyleAgreemnt">
    <w:name w:val="StyleAgreemnt"/>
    <w:rsid w:val="00FA19FD"/>
    <w:pPr>
      <w:widowControl w:val="0"/>
      <w:spacing w:after="0" w:line="240" w:lineRule="auto"/>
    </w:pPr>
    <w:rPr>
      <w:rFonts w:ascii="Arial" w:eastAsia="Times New Roman" w:hAnsi="Arial" w:cs="Times New Roman"/>
      <w:sz w:val="20"/>
      <w:szCs w:val="20"/>
      <w:lang w:val="en-GB"/>
    </w:rPr>
  </w:style>
  <w:style w:type="paragraph" w:customStyle="1" w:styleId="AgreementPartiesBottom">
    <w:name w:val="AgreementPartiesBottom"/>
    <w:rsid w:val="00FA19FD"/>
    <w:pPr>
      <w:spacing w:before="120" w:after="0" w:line="280" w:lineRule="atLeast"/>
    </w:pPr>
    <w:rPr>
      <w:rFonts w:ascii="Arial" w:eastAsia="Times New Roman" w:hAnsi="Arial" w:cs="Times New Roman"/>
      <w:sz w:val="20"/>
      <w:szCs w:val="20"/>
      <w:lang w:val="en-GB"/>
    </w:rPr>
  </w:style>
  <w:style w:type="paragraph" w:customStyle="1" w:styleId="AgreementTopParties">
    <w:name w:val="AgreementTopParties"/>
    <w:rsid w:val="00FA19FD"/>
    <w:pPr>
      <w:spacing w:after="0" w:line="240" w:lineRule="auto"/>
    </w:pPr>
    <w:rPr>
      <w:rFonts w:ascii="Arial" w:eastAsia="Times New Roman" w:hAnsi="Arial" w:cs="Times New Roman"/>
      <w:sz w:val="24"/>
      <w:szCs w:val="20"/>
      <w:lang w:val="en-GB"/>
    </w:rPr>
  </w:style>
  <w:style w:type="character" w:styleId="PageNumber">
    <w:name w:val="page number"/>
    <w:basedOn w:val="DefaultParagraphFont"/>
    <w:rsid w:val="00FA19FD"/>
  </w:style>
  <w:style w:type="table" w:styleId="TableGrid">
    <w:name w:val="Table Grid"/>
    <w:basedOn w:val="TableNormal"/>
    <w:rsid w:val="00FA19F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19F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FA19FD"/>
    <w:pPr>
      <w:keepNext/>
      <w:keepLines/>
      <w:numPr>
        <w:numId w:val="3"/>
      </w:numPr>
      <w:spacing w:before="240" w:after="0" w:line="360" w:lineRule="auto"/>
      <w:jc w:val="both"/>
    </w:pPr>
    <w:rPr>
      <w:rFonts w:ascii="Times New Roman" w:eastAsia="Times New Roman" w:hAnsi="Times New Roman" w:cs="Times New Roman"/>
      <w:b/>
      <w:sz w:val="24"/>
      <w:szCs w:val="20"/>
      <w:u w:val="single"/>
      <w:lang w:val="en-GB"/>
    </w:rPr>
  </w:style>
  <w:style w:type="paragraph" w:customStyle="1" w:styleId="MRheading2">
    <w:name w:val="M&amp;R heading 2"/>
    <w:basedOn w:val="Normal"/>
    <w:rsid w:val="00FA19FD"/>
    <w:pPr>
      <w:numPr>
        <w:ilvl w:val="1"/>
        <w:numId w:val="3"/>
      </w:numPr>
      <w:spacing w:before="240" w:after="0" w:line="360" w:lineRule="auto"/>
      <w:jc w:val="both"/>
      <w:outlineLvl w:val="1"/>
    </w:pPr>
    <w:rPr>
      <w:rFonts w:ascii="Times New Roman" w:eastAsia="Times New Roman" w:hAnsi="Times New Roman" w:cs="Times New Roman"/>
      <w:sz w:val="24"/>
      <w:szCs w:val="20"/>
      <w:lang w:val="en-GB"/>
    </w:rPr>
  </w:style>
  <w:style w:type="paragraph" w:customStyle="1" w:styleId="MRheading3">
    <w:name w:val="M&amp;R heading 3"/>
    <w:basedOn w:val="Normal"/>
    <w:rsid w:val="00FA19FD"/>
    <w:pPr>
      <w:numPr>
        <w:ilvl w:val="2"/>
        <w:numId w:val="3"/>
      </w:numPr>
      <w:spacing w:before="240" w:after="0" w:line="360" w:lineRule="auto"/>
      <w:jc w:val="both"/>
      <w:outlineLvl w:val="2"/>
    </w:pPr>
    <w:rPr>
      <w:rFonts w:ascii="Times New Roman" w:eastAsia="Times New Roman" w:hAnsi="Times New Roman" w:cs="Times New Roman"/>
      <w:sz w:val="24"/>
      <w:szCs w:val="20"/>
      <w:lang w:val="en-GB"/>
    </w:rPr>
  </w:style>
  <w:style w:type="paragraph" w:customStyle="1" w:styleId="MRheading4">
    <w:name w:val="M&amp;R heading 4"/>
    <w:basedOn w:val="Normal"/>
    <w:rsid w:val="00FA19FD"/>
    <w:pPr>
      <w:numPr>
        <w:ilvl w:val="3"/>
        <w:numId w:val="3"/>
      </w:numPr>
      <w:spacing w:before="240" w:after="0" w:line="360" w:lineRule="auto"/>
      <w:jc w:val="both"/>
      <w:outlineLvl w:val="3"/>
    </w:pPr>
    <w:rPr>
      <w:rFonts w:ascii="Times New Roman" w:eastAsia="Times New Roman" w:hAnsi="Times New Roman" w:cs="Times New Roman"/>
      <w:sz w:val="24"/>
      <w:szCs w:val="20"/>
      <w:lang w:val="en-GB"/>
    </w:rPr>
  </w:style>
  <w:style w:type="paragraph" w:customStyle="1" w:styleId="MRheading5">
    <w:name w:val="M&amp;R heading 5"/>
    <w:basedOn w:val="Normal"/>
    <w:rsid w:val="00FA19FD"/>
    <w:pPr>
      <w:numPr>
        <w:ilvl w:val="4"/>
        <w:numId w:val="3"/>
      </w:numPr>
      <w:spacing w:before="240" w:after="0" w:line="360" w:lineRule="auto"/>
      <w:jc w:val="both"/>
      <w:outlineLvl w:val="4"/>
    </w:pPr>
    <w:rPr>
      <w:rFonts w:ascii="Times New Roman" w:eastAsia="Times New Roman" w:hAnsi="Times New Roman" w:cs="Times New Roman"/>
      <w:sz w:val="24"/>
      <w:szCs w:val="20"/>
      <w:lang w:val="en-GB"/>
    </w:rPr>
  </w:style>
  <w:style w:type="paragraph" w:customStyle="1" w:styleId="MRheading6">
    <w:name w:val="M&amp;R heading 6"/>
    <w:basedOn w:val="Normal"/>
    <w:rsid w:val="00FA19FD"/>
    <w:pPr>
      <w:numPr>
        <w:ilvl w:val="5"/>
        <w:numId w:val="3"/>
      </w:numPr>
      <w:spacing w:before="240" w:after="0" w:line="360" w:lineRule="auto"/>
      <w:jc w:val="both"/>
      <w:outlineLvl w:val="5"/>
    </w:pPr>
    <w:rPr>
      <w:rFonts w:ascii="Times New Roman" w:eastAsia="Times New Roman" w:hAnsi="Times New Roman" w:cs="Times New Roman"/>
      <w:sz w:val="24"/>
      <w:szCs w:val="20"/>
      <w:lang w:val="en-GB"/>
    </w:rPr>
  </w:style>
  <w:style w:type="paragraph" w:customStyle="1" w:styleId="MRheading7">
    <w:name w:val="M&amp;R heading 7"/>
    <w:basedOn w:val="Normal"/>
    <w:rsid w:val="00FA19FD"/>
    <w:pPr>
      <w:numPr>
        <w:ilvl w:val="6"/>
        <w:numId w:val="3"/>
      </w:numPr>
      <w:spacing w:before="240" w:after="0" w:line="360" w:lineRule="auto"/>
      <w:jc w:val="both"/>
      <w:outlineLvl w:val="6"/>
    </w:pPr>
    <w:rPr>
      <w:rFonts w:ascii="Times New Roman" w:eastAsia="Times New Roman" w:hAnsi="Times New Roman" w:cs="Times New Roman"/>
      <w:sz w:val="24"/>
      <w:szCs w:val="20"/>
      <w:lang w:val="en-GB"/>
    </w:rPr>
  </w:style>
  <w:style w:type="paragraph" w:customStyle="1" w:styleId="MRheading8">
    <w:name w:val="M&amp;R heading 8"/>
    <w:basedOn w:val="Normal"/>
    <w:rsid w:val="00FA19FD"/>
    <w:pPr>
      <w:numPr>
        <w:ilvl w:val="7"/>
        <w:numId w:val="3"/>
      </w:numPr>
      <w:spacing w:before="240" w:after="0" w:line="360" w:lineRule="auto"/>
      <w:jc w:val="both"/>
      <w:outlineLvl w:val="7"/>
    </w:pPr>
    <w:rPr>
      <w:rFonts w:ascii="Times New Roman" w:eastAsia="Times New Roman" w:hAnsi="Times New Roman" w:cs="Times New Roman"/>
      <w:sz w:val="24"/>
      <w:szCs w:val="20"/>
      <w:lang w:val="en-GB"/>
    </w:rPr>
  </w:style>
  <w:style w:type="paragraph" w:customStyle="1" w:styleId="MRheading9">
    <w:name w:val="M&amp;R heading 9"/>
    <w:basedOn w:val="Normal"/>
    <w:rsid w:val="00FA19FD"/>
    <w:pPr>
      <w:numPr>
        <w:ilvl w:val="8"/>
        <w:numId w:val="3"/>
      </w:numPr>
      <w:spacing w:before="240" w:after="0" w:line="360" w:lineRule="auto"/>
      <w:jc w:val="both"/>
      <w:outlineLvl w:val="8"/>
    </w:pPr>
    <w:rPr>
      <w:rFonts w:ascii="Times New Roman" w:eastAsia="Times New Roman" w:hAnsi="Times New Roman" w:cs="Times New Roman"/>
      <w:sz w:val="24"/>
      <w:szCs w:val="20"/>
      <w:lang w:val="en-GB"/>
    </w:rPr>
  </w:style>
  <w:style w:type="table" w:customStyle="1" w:styleId="TableGrid2">
    <w:name w:val="Table Grid2"/>
    <w:basedOn w:val="TableNormal"/>
    <w:next w:val="TableGrid"/>
    <w:uiPriority w:val="39"/>
    <w:rsid w:val="00FA19FD"/>
    <w:pPr>
      <w:spacing w:after="0" w:line="240" w:lineRule="auto"/>
    </w:pPr>
    <w:rPr>
      <w:rFonts w:eastAsiaTheme="minorEastAs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Footer">
    <w:name w:val="AgreementFooter"/>
    <w:rsid w:val="00FA19FD"/>
    <w:pPr>
      <w:widowControl w:val="0"/>
      <w:spacing w:after="0" w:line="240" w:lineRule="auto"/>
    </w:pPr>
    <w:rPr>
      <w:rFonts w:ascii="Arial" w:eastAsia="Times New Roman" w:hAnsi="Arial" w:cs="Times New Roman"/>
      <w:noProof/>
      <w:sz w:val="16"/>
      <w:szCs w:val="20"/>
    </w:rPr>
  </w:style>
  <w:style w:type="paragraph" w:styleId="BalloonText">
    <w:name w:val="Balloon Text"/>
    <w:basedOn w:val="Normal"/>
    <w:link w:val="BalloonTextChar"/>
    <w:uiPriority w:val="99"/>
    <w:semiHidden/>
    <w:unhideWhenUsed/>
    <w:rsid w:val="00FA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FD"/>
    <w:rPr>
      <w:rFonts w:ascii="Segoe UI" w:hAnsi="Segoe UI" w:cs="Segoe UI"/>
      <w:sz w:val="18"/>
      <w:szCs w:val="18"/>
    </w:rPr>
  </w:style>
  <w:style w:type="character" w:styleId="CommentReference">
    <w:name w:val="annotation reference"/>
    <w:basedOn w:val="DefaultParagraphFont"/>
    <w:uiPriority w:val="99"/>
    <w:semiHidden/>
    <w:unhideWhenUsed/>
    <w:rsid w:val="00FA19FD"/>
    <w:rPr>
      <w:sz w:val="16"/>
      <w:szCs w:val="16"/>
    </w:rPr>
  </w:style>
  <w:style w:type="paragraph" w:styleId="CommentText">
    <w:name w:val="annotation text"/>
    <w:basedOn w:val="Normal"/>
    <w:link w:val="CommentTextChar"/>
    <w:uiPriority w:val="99"/>
    <w:semiHidden/>
    <w:unhideWhenUsed/>
    <w:rsid w:val="00FA19FD"/>
    <w:pPr>
      <w:spacing w:line="240" w:lineRule="auto"/>
    </w:pPr>
    <w:rPr>
      <w:sz w:val="20"/>
      <w:szCs w:val="20"/>
    </w:rPr>
  </w:style>
  <w:style w:type="character" w:customStyle="1" w:styleId="CommentTextChar">
    <w:name w:val="Comment Text Char"/>
    <w:basedOn w:val="DefaultParagraphFont"/>
    <w:link w:val="CommentText"/>
    <w:uiPriority w:val="99"/>
    <w:semiHidden/>
    <w:rsid w:val="00FA19FD"/>
    <w:rPr>
      <w:sz w:val="20"/>
      <w:szCs w:val="20"/>
    </w:rPr>
  </w:style>
  <w:style w:type="paragraph" w:styleId="CommentSubject">
    <w:name w:val="annotation subject"/>
    <w:basedOn w:val="CommentText"/>
    <w:next w:val="CommentText"/>
    <w:link w:val="CommentSubjectChar"/>
    <w:uiPriority w:val="99"/>
    <w:semiHidden/>
    <w:unhideWhenUsed/>
    <w:rsid w:val="00FA19FD"/>
    <w:rPr>
      <w:b/>
      <w:bCs/>
    </w:rPr>
  </w:style>
  <w:style w:type="character" w:customStyle="1" w:styleId="CommentSubjectChar">
    <w:name w:val="Comment Subject Char"/>
    <w:basedOn w:val="CommentTextChar"/>
    <w:link w:val="CommentSubject"/>
    <w:uiPriority w:val="99"/>
    <w:semiHidden/>
    <w:rsid w:val="00FA19FD"/>
    <w:rPr>
      <w:b/>
      <w:bCs/>
      <w:sz w:val="20"/>
      <w:szCs w:val="20"/>
    </w:rPr>
  </w:style>
  <w:style w:type="paragraph" w:styleId="Revision">
    <w:name w:val="Revision"/>
    <w:hidden/>
    <w:uiPriority w:val="99"/>
    <w:semiHidden/>
    <w:rsid w:val="006A7CB0"/>
    <w:pPr>
      <w:spacing w:after="0" w:line="240" w:lineRule="auto"/>
    </w:pPr>
  </w:style>
  <w:style w:type="character" w:styleId="Strong">
    <w:name w:val="Strong"/>
    <w:basedOn w:val="DefaultParagraphFont"/>
    <w:uiPriority w:val="22"/>
    <w:qFormat/>
    <w:rsid w:val="0020492A"/>
    <w:rPr>
      <w:b/>
      <w:bCs/>
    </w:rPr>
  </w:style>
  <w:style w:type="paragraph" w:styleId="ListParagraph">
    <w:name w:val="List Paragraph"/>
    <w:basedOn w:val="Normal"/>
    <w:uiPriority w:val="34"/>
    <w:qFormat/>
    <w:rsid w:val="0099694C"/>
    <w:pPr>
      <w:ind w:left="720"/>
      <w:contextualSpacing/>
    </w:pPr>
  </w:style>
  <w:style w:type="paragraph" w:customStyle="1" w:styleId="CMSANNormal">
    <w:name w:val="CMS AN Normal"/>
    <w:uiPriority w:val="22"/>
    <w:rsid w:val="000E57B2"/>
    <w:pPr>
      <w:spacing w:after="0" w:line="300" w:lineRule="atLeast"/>
      <w:jc w:val="both"/>
    </w:pPr>
    <w:rPr>
      <w:rFonts w:ascii="Times New Roman" w:hAnsi="Times New Roman"/>
      <w:color w:val="000000" w:themeColor="text1"/>
      <w:lang w:val="en-GB"/>
    </w:rPr>
  </w:style>
  <w:style w:type="paragraph" w:customStyle="1" w:styleId="CMSANNormalKWN">
    <w:name w:val="CMS AN Normal KWN"/>
    <w:uiPriority w:val="39"/>
    <w:rsid w:val="000E57B2"/>
    <w:pPr>
      <w:keepNext/>
      <w:spacing w:after="0" w:line="300" w:lineRule="atLeast"/>
      <w:jc w:val="both"/>
    </w:pPr>
    <w:rPr>
      <w:rFonts w:ascii="Times New Roman" w:hAnsi="Times New Roman" w:cs="Segoe Script"/>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287">
      <w:bodyDiv w:val="1"/>
      <w:marLeft w:val="0"/>
      <w:marRight w:val="0"/>
      <w:marTop w:val="0"/>
      <w:marBottom w:val="0"/>
      <w:divBdr>
        <w:top w:val="none" w:sz="0" w:space="0" w:color="auto"/>
        <w:left w:val="none" w:sz="0" w:space="0" w:color="auto"/>
        <w:bottom w:val="none" w:sz="0" w:space="0" w:color="auto"/>
        <w:right w:val="none" w:sz="0" w:space="0" w:color="auto"/>
      </w:divBdr>
    </w:div>
    <w:div w:id="1314795505">
      <w:bodyDiv w:val="1"/>
      <w:marLeft w:val="0"/>
      <w:marRight w:val="0"/>
      <w:marTop w:val="0"/>
      <w:marBottom w:val="0"/>
      <w:divBdr>
        <w:top w:val="none" w:sz="0" w:space="0" w:color="auto"/>
        <w:left w:val="none" w:sz="0" w:space="0" w:color="auto"/>
        <w:bottom w:val="none" w:sz="0" w:space="0" w:color="auto"/>
        <w:right w:val="none" w:sz="0" w:space="0" w:color="auto"/>
      </w:divBdr>
    </w:div>
    <w:div w:id="16181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B96895124374CA1871FC0557DE4DB" ma:contentTypeVersion="12" ma:contentTypeDescription="Create a new document." ma:contentTypeScope="" ma:versionID="304d1b73ee3dabe7a85362bd1a4da6d5">
  <xsd:schema xmlns:xsd="http://www.w3.org/2001/XMLSchema" xmlns:xs="http://www.w3.org/2001/XMLSchema" xmlns:p="http://schemas.microsoft.com/office/2006/metadata/properties" xmlns:ns2="e6e922d5-371b-4a8c-8f7a-a00c6624c18d" xmlns:ns3="d4f6782b-5bb6-4b18-86db-df4731c110bf" targetNamespace="http://schemas.microsoft.com/office/2006/metadata/properties" ma:root="true" ma:fieldsID="2108c8020081b167e051e53481d5c59d" ns2:_="" ns3:_="">
    <xsd:import namespace="e6e922d5-371b-4a8c-8f7a-a00c6624c18d"/>
    <xsd:import namespace="d4f6782b-5bb6-4b18-86db-df4731c110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922d5-371b-4a8c-8f7a-a00c6624c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6782b-5bb6-4b18-86db-df4731c110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EC23-8154-4CD2-876C-CD4B42C7B915}">
  <ds:schemaRefs>
    <ds:schemaRef ds:uri="http://schemas.microsoft.com/sharepoint/v3/contenttype/forms"/>
  </ds:schemaRefs>
</ds:datastoreItem>
</file>

<file path=customXml/itemProps2.xml><?xml version="1.0" encoding="utf-8"?>
<ds:datastoreItem xmlns:ds="http://schemas.openxmlformats.org/officeDocument/2006/customXml" ds:itemID="{881732D4-93AB-4462-A59B-ADF4029ECBBB}"/>
</file>

<file path=customXml/itemProps3.xml><?xml version="1.0" encoding="utf-8"?>
<ds:datastoreItem xmlns:ds="http://schemas.openxmlformats.org/officeDocument/2006/customXml" ds:itemID="{A5F9DD6A-37A3-4815-B95F-6023F84909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6F614-17C9-40CD-9344-3C6F4831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Pangburn</dc:creator>
  <cp:keywords/>
  <dc:description/>
  <cp:lastModifiedBy>Bernard Ralph</cp:lastModifiedBy>
  <cp:revision>2</cp:revision>
  <cp:lastPrinted>2020-10-06T16:38:00Z</cp:lastPrinted>
  <dcterms:created xsi:type="dcterms:W3CDTF">2020-11-18T18:34:00Z</dcterms:created>
  <dcterms:modified xsi:type="dcterms:W3CDTF">2020-11-18T18:34:00Z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0x0101005BEB96895124374CA1871FC0557DE4DB</vt:lpwstr>
  </property>
</Properties>
</file>